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21" w:rsidRPr="006C19FC" w:rsidRDefault="001B7121" w:rsidP="001B7121">
      <w:pPr>
        <w:rPr>
          <w:rFonts w:ascii="Arabic Typesetting" w:hAnsi="Arabic Typesetting" w:cs="Arabic Typesetting"/>
          <w:b/>
          <w:bCs/>
          <w:sz w:val="88"/>
          <w:szCs w:val="88"/>
          <w:rtl/>
        </w:rPr>
      </w:pPr>
      <w:bookmarkStart w:id="0" w:name="_GoBack"/>
      <w:r w:rsidRPr="006C19FC">
        <w:rPr>
          <w:rFonts w:ascii="Arabic Typesetting" w:hAnsi="Arabic Typesetting" w:cs="Arabic Typesetting"/>
          <w:b/>
          <w:bCs/>
          <w:sz w:val="88"/>
          <w:szCs w:val="88"/>
          <w:rtl/>
        </w:rPr>
        <w:t>بسم الله والحمد لله والصلاة والسلام على رسول الله</w:t>
      </w:r>
    </w:p>
    <w:p w:rsidR="001B7121" w:rsidRPr="006C19FC" w:rsidRDefault="001B7121" w:rsidP="001B7121">
      <w:pPr>
        <w:rPr>
          <w:rFonts w:ascii="Arabic Typesetting" w:hAnsi="Arabic Typesetting" w:cs="Arabic Typesetting"/>
          <w:b/>
          <w:bCs/>
          <w:sz w:val="88"/>
          <w:szCs w:val="88"/>
          <w:rtl/>
        </w:rPr>
      </w:pPr>
      <w:r w:rsidRPr="006C19FC">
        <w:rPr>
          <w:rFonts w:ascii="Arabic Typesetting" w:hAnsi="Arabic Typesetting" w:cs="Arabic Typesetting"/>
          <w:b/>
          <w:bCs/>
          <w:sz w:val="88"/>
          <w:szCs w:val="88"/>
          <w:rtl/>
        </w:rPr>
        <w:t xml:space="preserve"> وبعد: فهذه الحلقة </w:t>
      </w:r>
      <w:r>
        <w:rPr>
          <w:rFonts w:ascii="Arabic Typesetting" w:hAnsi="Arabic Typesetting" w:cs="Arabic Typesetting" w:hint="cs"/>
          <w:b/>
          <w:bCs/>
          <w:sz w:val="88"/>
          <w:szCs w:val="88"/>
          <w:rtl/>
        </w:rPr>
        <w:t>الواحدة و</w:t>
      </w:r>
      <w:r w:rsidRPr="006C19FC">
        <w:rPr>
          <w:rFonts w:ascii="Arabic Typesetting" w:hAnsi="Arabic Typesetting" w:cs="Arabic Typesetting"/>
          <w:b/>
          <w:bCs/>
          <w:sz w:val="88"/>
          <w:szCs w:val="88"/>
          <w:rtl/>
        </w:rPr>
        <w:t>الثمانون في موضوع (الرب) وهي بعنوان: صفة مخالفته تعالى للحوادث :</w:t>
      </w:r>
    </w:p>
    <w:p w:rsidR="001B7121" w:rsidRPr="003B60B6" w:rsidRDefault="001B7121" w:rsidP="001B7121">
      <w:pPr>
        <w:rPr>
          <w:rFonts w:ascii="Arabic Typesetting" w:hAnsi="Arabic Typesetting" w:cs="Arabic Typesetting" w:hint="cs"/>
          <w:b/>
          <w:bCs/>
          <w:sz w:val="70"/>
          <w:szCs w:val="70"/>
          <w:rtl/>
        </w:rPr>
      </w:pPr>
      <w:r w:rsidRPr="00C57A7B">
        <w:rPr>
          <w:rFonts w:ascii="Arabic Typesetting" w:hAnsi="Arabic Typesetting" w:cs="Arabic Typesetting" w:hint="eastAsia"/>
          <w:b/>
          <w:bCs/>
          <w:sz w:val="96"/>
          <w:szCs w:val="96"/>
          <w:rtl/>
        </w:rPr>
        <w:t>وحيث</w:t>
      </w:r>
      <w:r w:rsidRPr="00C57A7B">
        <w:rPr>
          <w:rFonts w:ascii="Arabic Typesetting" w:hAnsi="Arabic Typesetting" w:cs="Arabic Typesetting"/>
          <w:b/>
          <w:bCs/>
          <w:sz w:val="96"/>
          <w:szCs w:val="96"/>
          <w:rtl/>
        </w:rPr>
        <w:t xml:space="preserve"> يعلم المؤمن هذه الحقيقة، ويحيي في فكره وقلبه صمدية الله تعالى، فإنه لا يرجع في أي أمر من أموره إلا إليه سبحانه، ولا يتقرب بأي قربى إلا قربى تدنيه من طاعة ربه ومرضاته. </w:t>
      </w:r>
      <w:r w:rsidRPr="003B60B6">
        <w:rPr>
          <w:rFonts w:ascii="Arabic Typesetting" w:hAnsi="Arabic Typesetting" w:cs="Arabic Typesetting" w:hint="cs"/>
          <w:b/>
          <w:bCs/>
          <w:sz w:val="70"/>
          <w:szCs w:val="70"/>
          <w:rtl/>
        </w:rPr>
        <w:t xml:space="preserve">[ </w:t>
      </w:r>
      <w:r w:rsidRPr="003B60B6">
        <w:rPr>
          <w:rFonts w:ascii="Arabic Typesetting" w:hAnsi="Arabic Typesetting" w:cs="Arabic Typesetting"/>
          <w:b/>
          <w:bCs/>
          <w:sz w:val="70"/>
          <w:szCs w:val="70"/>
          <w:rtl/>
        </w:rPr>
        <w:t>الأنترنت – موقع مجلة الوعي - توحيد الربوبية وتوحيد الألوهية</w:t>
      </w:r>
      <w:r w:rsidRPr="003B60B6">
        <w:rPr>
          <w:rFonts w:ascii="Arabic Typesetting" w:hAnsi="Arabic Typesetting" w:cs="Arabic Typesetting" w:hint="cs"/>
          <w:b/>
          <w:bCs/>
          <w:sz w:val="70"/>
          <w:szCs w:val="70"/>
          <w:rtl/>
        </w:rPr>
        <w:t xml:space="preserve">  - ]</w:t>
      </w:r>
    </w:p>
    <w:p w:rsidR="001B7121" w:rsidRPr="00C57A7B" w:rsidRDefault="001B7121" w:rsidP="001B7121">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خصائص توحيد الربوبية</w:t>
      </w:r>
      <w:r w:rsidRPr="00C57A7B">
        <w:rPr>
          <w:rFonts w:ascii="Arabic Typesetting" w:hAnsi="Arabic Typesetting" w:cs="Arabic Typesetting" w:hint="cs"/>
          <w:b/>
          <w:bCs/>
          <w:sz w:val="96"/>
          <w:szCs w:val="96"/>
          <w:rtl/>
        </w:rPr>
        <w:t xml:space="preserve"> :</w:t>
      </w:r>
    </w:p>
    <w:p w:rsidR="001B7121" w:rsidRPr="00C57A7B" w:rsidRDefault="001B7121" w:rsidP="001B7121">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1- أن توحيد الربوبية دليل على توحيد العبادة فإن الله سبحانه وتعالى احتج على المشركين الذي أخلوا بتوحيد الألوهية بإقرارهم بالربوبية كما قال تعالى: ﴿ يَا أَيُّهَا النَّاسُ اعْبُدُواْ رَبَّكُمُ الَّذِي خَلَقَكُمْ وَالَّذِينَ مِن قَبْلِكُمْ لَعَلَّكُمْ تَتَّقُونَ * الَّذِي جَعَلَ لَكُمُ الأَرْضَ فِرَاشاً وَالسَّمَاء بِنَاء وَأَنزَلَ مِنَ السَّمَاءِ مَاءً فَأَخْرَجَ بِهِ مِنَ الثَّمَرَاتِ رِزْقاً لَّكُمْ فَلاَ تَجْعَلُواْ لِلّهِ أَندَاداً وَأَنتُمْ تَعْلَمُونَ ﴾ [سورة البقرة: 21- 22].</w:t>
      </w:r>
    </w:p>
    <w:p w:rsidR="001B7121" w:rsidRPr="00C57A7B" w:rsidRDefault="001B7121" w:rsidP="001B7121">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فأمر سبحانه وتعالى بعبادته وذكر البرهان على أنه مستحق للعبادة وهو قوله: ﴿ </w:t>
      </w:r>
      <w:r w:rsidRPr="00C57A7B">
        <w:rPr>
          <w:rFonts w:ascii="Arabic Typesetting" w:hAnsi="Arabic Typesetting" w:cs="Arabic Typesetting"/>
          <w:b/>
          <w:bCs/>
          <w:sz w:val="96"/>
          <w:szCs w:val="96"/>
          <w:rtl/>
        </w:rPr>
        <w:lastRenderedPageBreak/>
        <w:t>الَّذِي خَلَقَكُمْ ﴾ إلى قوله: ﴿ رِزْقاً لَكُمْ ﴾ وهو برهان على بطلان إلهية ما سواه ولهذا قال: ﴿ فَلا تَجْعَلُوا لِلَّهِ أَنْدَاداً ﴾ وقوله تعالى: ﴿ وَأَنْتُمْ تَعْلَمُونَ ﴾ إلزاما لهم بما يقرون به</w:t>
      </w:r>
    </w:p>
    <w:p w:rsidR="001B7121" w:rsidRPr="00C57A7B" w:rsidRDefault="001B7121" w:rsidP="001B7121">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2- أن إقرار الناس بالربوبية أسبق من إقرارهم بتوحيد الألوهية، وفي ذلك يقول ابن تيمية: (ولما كان علم النفوس بحاجتهم وفقرهم إلى الرب قبل علمهم بحاجتهم وفقرهم إلى الإله المعبود وقصدهم لدفع حاجتهم العاجلة قبل الآجلة كان إقرارهم بالله من جهة ربوبيته أسبق من إقرارهم به </w:t>
      </w:r>
      <w:r w:rsidRPr="00C57A7B">
        <w:rPr>
          <w:rFonts w:ascii="Arabic Typesetting" w:hAnsi="Arabic Typesetting" w:cs="Arabic Typesetting"/>
          <w:b/>
          <w:bCs/>
          <w:sz w:val="96"/>
          <w:szCs w:val="96"/>
          <w:rtl/>
        </w:rPr>
        <w:lastRenderedPageBreak/>
        <w:t xml:space="preserve">من جهة ألوهيته...) إلى أن قال: (ولهذا إنما بعث الرسل يدعونهم إلى عبادة الله وحده لا شريك له الذي هو المقصود المستلزم الإقرار بالربوبية وقد أخبر عنهم أنهم: ﴿ وَلَئِنْ سَأَلْتَهُمْ مَنْ خَلَقَهُمْ لَيَقُولُنَّ اللَّهُ فَأَنَّى </w:t>
      </w:r>
      <w:proofErr w:type="spellStart"/>
      <w:r w:rsidRPr="00C57A7B">
        <w:rPr>
          <w:rFonts w:ascii="Arabic Typesetting" w:hAnsi="Arabic Typesetting" w:cs="Arabic Typesetting"/>
          <w:b/>
          <w:bCs/>
          <w:sz w:val="96"/>
          <w:szCs w:val="96"/>
          <w:rtl/>
        </w:rPr>
        <w:t>يُؤْفَكُونَ</w:t>
      </w:r>
      <w:proofErr w:type="spellEnd"/>
      <w:r w:rsidRPr="00C57A7B">
        <w:rPr>
          <w:rFonts w:ascii="Arabic Typesetting" w:hAnsi="Arabic Typesetting" w:cs="Arabic Typesetting"/>
          <w:b/>
          <w:bCs/>
          <w:sz w:val="96"/>
          <w:szCs w:val="96"/>
          <w:rtl/>
        </w:rPr>
        <w:t xml:space="preserve"> ﴾ [ الزخرف: 87].</w:t>
      </w:r>
    </w:p>
    <w:p w:rsidR="001B7121" w:rsidRPr="00C57A7B" w:rsidRDefault="001B7121" w:rsidP="001B7121">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وَإِذَا مَسَّكُمُ الضُّرُّ فِي الْبَحْرِ ضَلَّ مَنْ تَدْعُونَ إِلا إِيَّاهُ ﴾ [سورة الإسراء: 67].</w:t>
      </w:r>
    </w:p>
    <w:p w:rsidR="001B7121" w:rsidRPr="00C57A7B" w:rsidRDefault="001B7121" w:rsidP="001B7121">
      <w:pPr>
        <w:rPr>
          <w:rFonts w:ascii="Arabic Typesetting" w:hAnsi="Arabic Typesetting" w:cs="Arabic Typesetting"/>
          <w:b/>
          <w:bCs/>
          <w:sz w:val="96"/>
          <w:szCs w:val="96"/>
          <w:rtl/>
        </w:rPr>
      </w:pPr>
      <w:r>
        <w:rPr>
          <w:rFonts w:ascii="Arabic Typesetting" w:hAnsi="Arabic Typesetting" w:cs="Arabic Typesetting"/>
          <w:b/>
          <w:bCs/>
          <w:sz w:val="96"/>
          <w:szCs w:val="96"/>
          <w:rtl/>
        </w:rPr>
        <w:t>وقال: ﴿</w:t>
      </w:r>
      <w:r w:rsidRPr="00C57A7B">
        <w:rPr>
          <w:rFonts w:ascii="Arabic Typesetting" w:hAnsi="Arabic Typesetting" w:cs="Arabic Typesetting"/>
          <w:b/>
          <w:bCs/>
          <w:sz w:val="96"/>
          <w:szCs w:val="96"/>
          <w:rtl/>
        </w:rPr>
        <w:t>وَإِذَا غَشِيَهُمْ مَوْجٌ كَالظُّلَلِ دَعَوُا اللَّهَ مُخْلِصِينَ لَهُ الدِّينَ ﴾ [سورة لقمان: 32].</w:t>
      </w:r>
    </w:p>
    <w:p w:rsidR="001B7121" w:rsidRDefault="001B7121" w:rsidP="001B7121">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فأخبرهم أنهم مقرون بتوحيد الربوبية وأنهم مخلصون له الدين إذا مسهم الضر في دعائهم واستعانتهم، ثم يعرضون عن عبادته في حال حصول أغراضهم وكثير من المتكلمين إنما يقررون الوحدانية من جهة الربوبية،</w:t>
      </w:r>
    </w:p>
    <w:p w:rsidR="001B7121" w:rsidRPr="00C57A7B" w:rsidRDefault="001B7121" w:rsidP="001B7121">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أما الرسل فهم دعوا إليها من جهة الألوهية).</w:t>
      </w:r>
    </w:p>
    <w:p w:rsidR="001B7121" w:rsidRDefault="001B7121" w:rsidP="001B7121">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3- أن توحيد الربوبية قد أقر به المشركون كما قال تعالى: ﴿ قُلْ مَنْ يَرْزُقُكُمْ مِنَ السَّمَاءِ وَالأَرْضِ أَمَّنْ يَمْلِكُ السَّمْعَ وَالْأَبْصَارَ وَمَنْ يُخْرِجُ الْحَيَّ مِنَ الْمَيِّتِ </w:t>
      </w:r>
      <w:r w:rsidRPr="00C57A7B">
        <w:rPr>
          <w:rFonts w:ascii="Arabic Typesetting" w:hAnsi="Arabic Typesetting" w:cs="Arabic Typesetting"/>
          <w:b/>
          <w:bCs/>
          <w:sz w:val="96"/>
          <w:szCs w:val="96"/>
          <w:rtl/>
        </w:rPr>
        <w:lastRenderedPageBreak/>
        <w:t xml:space="preserve">وَيُخْرِجُ الْمَيِّتَ مِنَ الْحَيِّ وَمَنْ يُدَبِّرُ الْأَمْرَ فَسَيَقُولُونَ </w:t>
      </w:r>
    </w:p>
    <w:p w:rsidR="001B7121" w:rsidRPr="00C57A7B" w:rsidRDefault="001B7121" w:rsidP="001B7121">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اللَّهُ فَقُلْ أَفَلا تَتَّقُونَ ﴾ [يونس: 31].</w:t>
      </w:r>
    </w:p>
    <w:p w:rsidR="001B7121" w:rsidRPr="00C57A7B" w:rsidRDefault="001B7121" w:rsidP="001B7121">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وقال تعالى: ﴿ قُلْ لِمَنِ الْأَرْضُ وَمَنْ فِيهَا إِنْ كُنْتُمْ تَعْلَمُونَ * سَيَقُولُونَ لِلَّهِ قُلْ أَفَلَا تَذَكَّرُونَ * قُلْ مَنْ رَبُّ السَّمَاوَاتِ السَّبْعِ وَرَبُّ الْعَرْشِ الْعَظِيمِ * سَيَقُولُونَ لِلَّهِ قُلْ أَفَلَا تَتَّقُونَ * قُلْ مَنْ بِيَدِهِ مَلَكُوتُ كُلِّ شَيْءٍ وَهُوَ يُجِيرُ وَلَا يُجَارُ عَلَيْهِ إِنْ كُنْتُمْ تَعْلَمُونَ * سَيَقُولُونَ لِلَّهِ قُلْ فَأَنَّى تُسْحَرُونَ ﴾ </w:t>
      </w:r>
      <w:r w:rsidRPr="002B0398">
        <w:rPr>
          <w:rFonts w:ascii="Arabic Typesetting" w:hAnsi="Arabic Typesetting" w:cs="Arabic Typesetting"/>
          <w:b/>
          <w:bCs/>
          <w:sz w:val="60"/>
          <w:szCs w:val="60"/>
          <w:rtl/>
        </w:rPr>
        <w:t>[المؤمنون: 84 - 89].</w:t>
      </w:r>
    </w:p>
    <w:p w:rsidR="001B7121" w:rsidRPr="00C57A7B" w:rsidRDefault="001B7121" w:rsidP="001B7121">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وقال تعالى: ﴿ وَلَئِنْ سَأَلْتَهُمْ مَنْ خَلَقَ السَّمَاوَاتِ وَالأَرْضَ لَيَقُولُنَّ اللَّهُ قُلِ الْحَمْدُ لِلَّهِ بَلْ أَكْثَرُهُمْ لا يَعْلَمُونَ ﴾ [سورة لقمان: 25].</w:t>
      </w:r>
    </w:p>
    <w:p w:rsidR="001B7121" w:rsidRDefault="001B7121" w:rsidP="001B7121">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وقال تعالى: ﴿ وَلَئِنْ سَأَلْتَهُمْ مَنْ خَلَقَهُمْ لَيَقُولُنَّ اللَّهُ فَأَنَّى </w:t>
      </w:r>
      <w:proofErr w:type="spellStart"/>
      <w:r w:rsidRPr="00C57A7B">
        <w:rPr>
          <w:rFonts w:ascii="Arabic Typesetting" w:hAnsi="Arabic Typesetting" w:cs="Arabic Typesetting"/>
          <w:b/>
          <w:bCs/>
          <w:sz w:val="96"/>
          <w:szCs w:val="96"/>
          <w:rtl/>
        </w:rPr>
        <w:t>يُؤْفَكُونَ</w:t>
      </w:r>
      <w:proofErr w:type="spellEnd"/>
      <w:r w:rsidRPr="00C57A7B">
        <w:rPr>
          <w:rFonts w:ascii="Arabic Typesetting" w:hAnsi="Arabic Typesetting" w:cs="Arabic Typesetting"/>
          <w:b/>
          <w:bCs/>
          <w:sz w:val="96"/>
          <w:szCs w:val="96"/>
          <w:rtl/>
        </w:rPr>
        <w:t xml:space="preserve"> ﴾ [سورة الزخرف: 87].</w:t>
      </w:r>
    </w:p>
    <w:p w:rsidR="001B7121" w:rsidRPr="001B7121" w:rsidRDefault="001B7121" w:rsidP="001B7121">
      <w:pPr>
        <w:rPr>
          <w:rFonts w:ascii="Arabic Typesetting" w:hAnsi="Arabic Typesetting" w:cs="Arabic Typesetting"/>
          <w:b/>
          <w:bCs/>
          <w:sz w:val="96"/>
          <w:szCs w:val="96"/>
        </w:rPr>
      </w:pPr>
      <w:r w:rsidRPr="003B60B6">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1B7121" w:rsidRPr="001B712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BF" w:rsidRDefault="004E01BF" w:rsidP="001B7121">
      <w:r>
        <w:separator/>
      </w:r>
    </w:p>
  </w:endnote>
  <w:endnote w:type="continuationSeparator" w:id="0">
    <w:p w:rsidR="004E01BF" w:rsidRDefault="004E01BF" w:rsidP="001B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4669448"/>
      <w:docPartObj>
        <w:docPartGallery w:val="Page Numbers (Bottom of Page)"/>
        <w:docPartUnique/>
      </w:docPartObj>
    </w:sdtPr>
    <w:sdtContent>
      <w:p w:rsidR="001B7121" w:rsidRDefault="001B7121">
        <w:pPr>
          <w:pStyle w:val="a4"/>
          <w:jc w:val="center"/>
        </w:pPr>
        <w:r>
          <w:fldChar w:fldCharType="begin"/>
        </w:r>
        <w:r>
          <w:instrText>PAGE   \* MERGEFORMAT</w:instrText>
        </w:r>
        <w:r>
          <w:fldChar w:fldCharType="separate"/>
        </w:r>
        <w:r w:rsidRPr="001B7121">
          <w:rPr>
            <w:noProof/>
            <w:rtl/>
            <w:lang w:val="ar-SA"/>
          </w:rPr>
          <w:t>7</w:t>
        </w:r>
        <w:r>
          <w:fldChar w:fldCharType="end"/>
        </w:r>
      </w:p>
    </w:sdtContent>
  </w:sdt>
  <w:p w:rsidR="001B7121" w:rsidRDefault="001B71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BF" w:rsidRDefault="004E01BF" w:rsidP="001B7121">
      <w:r>
        <w:separator/>
      </w:r>
    </w:p>
  </w:footnote>
  <w:footnote w:type="continuationSeparator" w:id="0">
    <w:p w:rsidR="004E01BF" w:rsidRDefault="004E01BF" w:rsidP="001B7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121"/>
    <w:rsid w:val="001B7121"/>
    <w:rsid w:val="004E01BF"/>
    <w:rsid w:val="00885E1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2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7121"/>
    <w:pPr>
      <w:tabs>
        <w:tab w:val="center" w:pos="4153"/>
        <w:tab w:val="right" w:pos="8306"/>
      </w:tabs>
    </w:pPr>
  </w:style>
  <w:style w:type="character" w:customStyle="1" w:styleId="Char">
    <w:name w:val="رأس الصفحة Char"/>
    <w:basedOn w:val="a0"/>
    <w:link w:val="a3"/>
    <w:uiPriority w:val="99"/>
    <w:rsid w:val="001B7121"/>
    <w:rPr>
      <w:rFonts w:ascii="Times New Roman" w:eastAsia="Times New Roman" w:hAnsi="Times New Roman" w:cs="Times New Roman"/>
      <w:sz w:val="24"/>
      <w:szCs w:val="24"/>
    </w:rPr>
  </w:style>
  <w:style w:type="paragraph" w:styleId="a4">
    <w:name w:val="footer"/>
    <w:basedOn w:val="a"/>
    <w:link w:val="Char0"/>
    <w:uiPriority w:val="99"/>
    <w:unhideWhenUsed/>
    <w:rsid w:val="001B7121"/>
    <w:pPr>
      <w:tabs>
        <w:tab w:val="center" w:pos="4153"/>
        <w:tab w:val="right" w:pos="8306"/>
      </w:tabs>
    </w:pPr>
  </w:style>
  <w:style w:type="character" w:customStyle="1" w:styleId="Char0">
    <w:name w:val="تذييل الصفحة Char"/>
    <w:basedOn w:val="a0"/>
    <w:link w:val="a4"/>
    <w:uiPriority w:val="99"/>
    <w:rsid w:val="001B712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2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7121"/>
    <w:pPr>
      <w:tabs>
        <w:tab w:val="center" w:pos="4153"/>
        <w:tab w:val="right" w:pos="8306"/>
      </w:tabs>
    </w:pPr>
  </w:style>
  <w:style w:type="character" w:customStyle="1" w:styleId="Char">
    <w:name w:val="رأس الصفحة Char"/>
    <w:basedOn w:val="a0"/>
    <w:link w:val="a3"/>
    <w:uiPriority w:val="99"/>
    <w:rsid w:val="001B7121"/>
    <w:rPr>
      <w:rFonts w:ascii="Times New Roman" w:eastAsia="Times New Roman" w:hAnsi="Times New Roman" w:cs="Times New Roman"/>
      <w:sz w:val="24"/>
      <w:szCs w:val="24"/>
    </w:rPr>
  </w:style>
  <w:style w:type="paragraph" w:styleId="a4">
    <w:name w:val="footer"/>
    <w:basedOn w:val="a"/>
    <w:link w:val="Char0"/>
    <w:uiPriority w:val="99"/>
    <w:unhideWhenUsed/>
    <w:rsid w:val="001B7121"/>
    <w:pPr>
      <w:tabs>
        <w:tab w:val="center" w:pos="4153"/>
        <w:tab w:val="right" w:pos="8306"/>
      </w:tabs>
    </w:pPr>
  </w:style>
  <w:style w:type="character" w:customStyle="1" w:styleId="Char0">
    <w:name w:val="تذييل الصفحة Char"/>
    <w:basedOn w:val="a0"/>
    <w:link w:val="a4"/>
    <w:uiPriority w:val="99"/>
    <w:rsid w:val="001B71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476</Words>
  <Characters>2716</Characters>
  <Application>Microsoft Office Word</Application>
  <DocSecurity>0</DocSecurity>
  <Lines>22</Lines>
  <Paragraphs>6</Paragraphs>
  <ScaleCrop>false</ScaleCrop>
  <Company>Ahmed-Under</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2021-11-01T15:42:00Z</dcterms:created>
  <dcterms:modified xsi:type="dcterms:W3CDTF">2021-11-01T15:43:00Z</dcterms:modified>
</cp:coreProperties>
</file>