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67" w:rsidRPr="008C36C6" w:rsidRDefault="007A0E67" w:rsidP="007A0E67">
      <w:pPr>
        <w:rPr>
          <w:rFonts w:ascii="Arabic Typesetting" w:hAnsi="Arabic Typesetting" w:cs="Arabic Typesetting"/>
          <w:b/>
          <w:bCs/>
          <w:sz w:val="96"/>
          <w:szCs w:val="96"/>
          <w:rtl/>
        </w:rPr>
      </w:pPr>
      <w:r w:rsidRPr="008C36C6">
        <w:rPr>
          <w:rFonts w:ascii="Arabic Typesetting" w:hAnsi="Arabic Typesetting" w:cs="Arabic Typesetting"/>
          <w:b/>
          <w:bCs/>
          <w:sz w:val="96"/>
          <w:szCs w:val="96"/>
          <w:rtl/>
        </w:rPr>
        <w:t xml:space="preserve">بسم </w:t>
      </w:r>
      <w:proofErr w:type="spellStart"/>
      <w:r w:rsidRPr="008C36C6">
        <w:rPr>
          <w:rFonts w:ascii="Arabic Typesetting" w:hAnsi="Arabic Typesetting" w:cs="Arabic Typesetting"/>
          <w:b/>
          <w:bCs/>
          <w:sz w:val="96"/>
          <w:szCs w:val="96"/>
          <w:rtl/>
        </w:rPr>
        <w:t>الله،والحمد</w:t>
      </w:r>
      <w:proofErr w:type="spellEnd"/>
      <w:r w:rsidRPr="008C36C6">
        <w:rPr>
          <w:rFonts w:ascii="Arabic Typesetting" w:hAnsi="Arabic Typesetting" w:cs="Arabic Typesetting"/>
          <w:b/>
          <w:bCs/>
          <w:sz w:val="96"/>
          <w:szCs w:val="96"/>
          <w:rtl/>
        </w:rPr>
        <w:t xml:space="preserve"> </w:t>
      </w:r>
      <w:proofErr w:type="spellStart"/>
      <w:r w:rsidRPr="008C36C6">
        <w:rPr>
          <w:rFonts w:ascii="Arabic Typesetting" w:hAnsi="Arabic Typesetting" w:cs="Arabic Typesetting"/>
          <w:b/>
          <w:bCs/>
          <w:sz w:val="96"/>
          <w:szCs w:val="96"/>
          <w:rtl/>
        </w:rPr>
        <w:t>لله،والصلاة</w:t>
      </w:r>
      <w:proofErr w:type="spellEnd"/>
      <w:r w:rsidRPr="008C36C6">
        <w:rPr>
          <w:rFonts w:ascii="Arabic Typesetting" w:hAnsi="Arabic Typesetting" w:cs="Arabic Typesetting"/>
          <w:b/>
          <w:bCs/>
          <w:sz w:val="96"/>
          <w:szCs w:val="96"/>
          <w:rtl/>
        </w:rPr>
        <w:t xml:space="preserve"> والسلام على رسول الله وبعد : فهذه </w:t>
      </w:r>
    </w:p>
    <w:p w:rsidR="007A0E67" w:rsidRPr="008C36C6" w:rsidRDefault="007A0E67" w:rsidP="007A0E67">
      <w:pPr>
        <w:rPr>
          <w:rFonts w:ascii="Arabic Typesetting" w:hAnsi="Arabic Typesetting" w:cs="Arabic Typesetting"/>
          <w:b/>
          <w:bCs/>
          <w:sz w:val="96"/>
          <w:szCs w:val="96"/>
          <w:rtl/>
        </w:rPr>
      </w:pPr>
      <w:r w:rsidRPr="008C36C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العاشرة</w:t>
      </w:r>
      <w:r w:rsidRPr="008C36C6">
        <w:rPr>
          <w:rFonts w:ascii="Arabic Typesetting" w:hAnsi="Arabic Typesetting" w:cs="Arabic Typesetting"/>
          <w:b/>
          <w:bCs/>
          <w:sz w:val="96"/>
          <w:szCs w:val="96"/>
          <w:rtl/>
        </w:rPr>
        <w:t xml:space="preserve"> بعد المائة في موضوع (القابض الباسط) وهي بعنوان: </w:t>
      </w:r>
    </w:p>
    <w:p w:rsidR="007A0E67" w:rsidRPr="002D1B0B" w:rsidRDefault="007A0E67" w:rsidP="007A0E67">
      <w:pPr>
        <w:rPr>
          <w:rFonts w:ascii="Arabic Typesetting" w:hAnsi="Arabic Typesetting" w:cs="Arabic Typesetting"/>
          <w:b/>
          <w:bCs/>
          <w:sz w:val="96"/>
          <w:szCs w:val="96"/>
          <w:rtl/>
        </w:rPr>
      </w:pPr>
      <w:r w:rsidRPr="008C36C6">
        <w:rPr>
          <w:rFonts w:ascii="Arabic Typesetting" w:hAnsi="Arabic Typesetting" w:cs="Arabic Typesetting"/>
          <w:b/>
          <w:bCs/>
          <w:sz w:val="96"/>
          <w:szCs w:val="96"/>
          <w:rtl/>
        </w:rPr>
        <w:t>* أسماء الله الحسنى  القَابِضُ الباسط جل جلاله :*آثار اسم الله القابض :</w:t>
      </w:r>
    </w:p>
    <w:p w:rsidR="007A0E67" w:rsidRPr="002D1B0B" w:rsidRDefault="007A0E67" w:rsidP="007A0E6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ومنها : " أن يعلم أن الله يربي عبده على السراء والضراء والنعمة والبلاء فيستخرج منه عبوديته في جميع الأحوال , فإن العبد على الحقيقة من قام بعبودية الله على </w:t>
      </w:r>
      <w:r w:rsidRPr="002D1B0B">
        <w:rPr>
          <w:rFonts w:ascii="Arabic Typesetting" w:hAnsi="Arabic Typesetting" w:cs="Arabic Typesetting"/>
          <w:b/>
          <w:bCs/>
          <w:sz w:val="96"/>
          <w:szCs w:val="96"/>
          <w:rtl/>
        </w:rPr>
        <w:lastRenderedPageBreak/>
        <w:t xml:space="preserve">اختلاف الأحوال , وأما عبد السراء والعافية الذي يعبد الله على حرف فإن أصابه خير اطمأن به وإن أصابته فتنة انقلب على وجهه فليس من عبيده الذين اختارهم لعبوديته . فلا ريب أن الإيمان الذي يثبت على محل الابتلاء والعافية هو الإيمان النافع وقت الحاجة , وأما إيمان العافية فلا يكاد يصحب العبد ويبلغه منازل المؤمنين وإنما يصحبه إيمان يثبت على البلاء والعافية, فالابتلاء كير العبد ومحك إيمانه فإما أن يخرج تبرا أحمر وإما </w:t>
      </w:r>
      <w:r w:rsidRPr="002D1B0B">
        <w:rPr>
          <w:rFonts w:ascii="Arabic Typesetting" w:hAnsi="Arabic Typesetting" w:cs="Arabic Typesetting"/>
          <w:b/>
          <w:bCs/>
          <w:sz w:val="96"/>
          <w:szCs w:val="96"/>
          <w:rtl/>
        </w:rPr>
        <w:lastRenderedPageBreak/>
        <w:t>أن يخرج زغلا محضا وإما أن يخرج فيه مادتان ذهبية ونحاسية فلا يزال به البلاء حتى يخرج المادة النحاسية من ذهبه ويبقى ذهبا خالصا, فلو علم العبد أن نعمة الله عليه في البلاء ليست بدون نعمة الله عليه في العافية لشغل قلبه بشكره ولسانه اللهم أعني على ذكرك وشكر وحسن عبادتك وكيف لا يشكر من قيض له ما يستخرج خبثه ونحاسه وصيره تبرا خالصا يصلح لمجاورته والنظر إليه في داره ؟! " [طريق الهجرتين ص417</w:t>
      </w:r>
      <w:r w:rsidRPr="002D1B0B">
        <w:rPr>
          <w:rFonts w:ascii="Arabic Typesetting" w:hAnsi="Arabic Typesetting" w:cs="Arabic Typesetting" w:hint="cs"/>
          <w:b/>
          <w:bCs/>
          <w:sz w:val="96"/>
          <w:szCs w:val="96"/>
          <w:rtl/>
        </w:rPr>
        <w:t xml:space="preserve"> ]</w:t>
      </w:r>
    </w:p>
    <w:p w:rsidR="007A0E67" w:rsidRDefault="007A0E67" w:rsidP="007A0E67">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ومنها : حسن التوكل على الله عز وجل من آثار الإيمان بتوحيده في اسمه القابض ، وسبب في الفرج وسعة الرزق ، فكل ما يناله العبد من الخير والعطاء فهو رزقه في سابق القضاء ، وما كتب له في اللوح سيصله بالتمام ، والمكتوب أزلا لن يكون لغيره من الخلق أبدا ، ومن ثم يصبر عند البلاء ويشكر عند الرخاء ، روى البخاري من حديث أبي هريرة رضي الله عنه أن رسول الله صلى الله عليه وسلم قَالَ : ( يَقُولُ اللهُ تعالى مَا لِعَبْدِي الْمُؤْمِنِ </w:t>
      </w:r>
      <w:r w:rsidRPr="002D1B0B">
        <w:rPr>
          <w:rFonts w:ascii="Arabic Typesetting" w:hAnsi="Arabic Typesetting" w:cs="Arabic Typesetting"/>
          <w:b/>
          <w:bCs/>
          <w:sz w:val="96"/>
          <w:szCs w:val="96"/>
          <w:rtl/>
        </w:rPr>
        <w:lastRenderedPageBreak/>
        <w:t xml:space="preserve">عِنْدِي جَزَاءٌ إِذَا قَبَضْتُ صَفِيَّهُ مِنْ أَهْلِ الدُّنْيَا ثُمَّ </w:t>
      </w:r>
    </w:p>
    <w:p w:rsidR="007A0E67" w:rsidRPr="005601C0" w:rsidRDefault="007A0E67" w:rsidP="007A0E67">
      <w:pPr>
        <w:rPr>
          <w:rFonts w:ascii="Arabic Typesetting" w:hAnsi="Arabic Typesetting" w:cs="Arabic Typesetting"/>
          <w:b/>
          <w:bCs/>
          <w:sz w:val="66"/>
          <w:szCs w:val="66"/>
          <w:rtl/>
        </w:rPr>
      </w:pPr>
      <w:r w:rsidRPr="002D1B0B">
        <w:rPr>
          <w:rFonts w:ascii="Arabic Typesetting" w:hAnsi="Arabic Typesetting" w:cs="Arabic Typesetting"/>
          <w:b/>
          <w:bCs/>
          <w:sz w:val="96"/>
          <w:szCs w:val="96"/>
          <w:rtl/>
        </w:rPr>
        <w:t xml:space="preserve">احْتَسَبَهُ إِلاَّ الْجَنَّةُ ) </w:t>
      </w:r>
      <w:r w:rsidRPr="005601C0">
        <w:rPr>
          <w:rFonts w:ascii="Arabic Typesetting" w:hAnsi="Arabic Typesetting" w:cs="Arabic Typesetting"/>
          <w:b/>
          <w:bCs/>
          <w:sz w:val="66"/>
          <w:szCs w:val="66"/>
          <w:rtl/>
        </w:rPr>
        <w:t xml:space="preserve">[البخاري في الرقاق ، باب العمل الذي يبتغي به </w:t>
      </w:r>
    </w:p>
    <w:p w:rsidR="007A0E67" w:rsidRPr="002D1B0B" w:rsidRDefault="007A0E67" w:rsidP="007A0E67">
      <w:pPr>
        <w:rPr>
          <w:rFonts w:ascii="Arabic Typesetting" w:hAnsi="Arabic Typesetting" w:cs="Arabic Typesetting"/>
          <w:b/>
          <w:bCs/>
          <w:sz w:val="96"/>
          <w:szCs w:val="96"/>
          <w:rtl/>
        </w:rPr>
      </w:pPr>
      <w:r w:rsidRPr="005601C0">
        <w:rPr>
          <w:rFonts w:ascii="Arabic Typesetting" w:hAnsi="Arabic Typesetting" w:cs="Arabic Typesetting"/>
          <w:b/>
          <w:bCs/>
          <w:sz w:val="66"/>
          <w:szCs w:val="66"/>
          <w:rtl/>
        </w:rPr>
        <w:t>وجه الله فيه سعد 5/2361 (6060) .</w:t>
      </w:r>
      <w:r w:rsidRPr="005601C0">
        <w:rPr>
          <w:rFonts w:ascii="Arabic Typesetting" w:hAnsi="Arabic Typesetting" w:cs="Arabic Typesetting" w:hint="cs"/>
          <w:b/>
          <w:bCs/>
          <w:sz w:val="66"/>
          <w:szCs w:val="66"/>
          <w:rtl/>
        </w:rPr>
        <w:t xml:space="preserve">] </w:t>
      </w:r>
      <w:r w:rsidRPr="005601C0">
        <w:rPr>
          <w:rFonts w:ascii="Arabic Typesetting" w:hAnsi="Arabic Typesetting" w:cs="Arabic Typesetting"/>
          <w:b/>
          <w:bCs/>
          <w:sz w:val="66"/>
          <w:szCs w:val="66"/>
          <w:rtl/>
        </w:rPr>
        <w:t xml:space="preserve">وانظر الأسماء الحسنى د/ </w:t>
      </w:r>
      <w:proofErr w:type="spellStart"/>
      <w:r w:rsidRPr="005601C0">
        <w:rPr>
          <w:rFonts w:ascii="Arabic Typesetting" w:hAnsi="Arabic Typesetting" w:cs="Arabic Typesetting"/>
          <w:b/>
          <w:bCs/>
          <w:sz w:val="66"/>
          <w:szCs w:val="66"/>
          <w:rtl/>
        </w:rPr>
        <w:t>الرضواني</w:t>
      </w:r>
      <w:proofErr w:type="spellEnd"/>
      <w:r w:rsidRPr="005601C0">
        <w:rPr>
          <w:rFonts w:ascii="Arabic Typesetting" w:hAnsi="Arabic Typesetting" w:cs="Arabic Typesetting"/>
          <w:b/>
          <w:bCs/>
          <w:sz w:val="66"/>
          <w:szCs w:val="66"/>
          <w:rtl/>
        </w:rPr>
        <w:t xml:space="preserve"> 5/122- 123</w:t>
      </w:r>
      <w:r w:rsidRPr="005601C0">
        <w:rPr>
          <w:rFonts w:ascii="Arabic Typesetting" w:hAnsi="Arabic Typesetting" w:cs="Arabic Typesetting" w:hint="cs"/>
          <w:b/>
          <w:bCs/>
          <w:sz w:val="66"/>
          <w:szCs w:val="66"/>
          <w:rtl/>
        </w:rPr>
        <w:t xml:space="preserve"> ]</w:t>
      </w:r>
    </w:p>
    <w:p w:rsidR="007A0E67" w:rsidRPr="005601C0" w:rsidRDefault="007A0E67" w:rsidP="007A0E67">
      <w:pPr>
        <w:rPr>
          <w:rFonts w:ascii="Arabic Typesetting" w:hAnsi="Arabic Typesetting" w:cs="Arabic Typesetting"/>
          <w:b/>
          <w:bCs/>
          <w:sz w:val="96"/>
          <w:szCs w:val="96"/>
          <w:rtl/>
        </w:rPr>
      </w:pPr>
      <w:r w:rsidRPr="005601C0">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B5" w:rsidRDefault="00D302B5" w:rsidP="007A0E67">
      <w:pPr>
        <w:spacing w:after="0" w:line="240" w:lineRule="auto"/>
      </w:pPr>
      <w:r>
        <w:separator/>
      </w:r>
    </w:p>
  </w:endnote>
  <w:endnote w:type="continuationSeparator" w:id="0">
    <w:p w:rsidR="00D302B5" w:rsidRDefault="00D302B5" w:rsidP="007A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6849588"/>
      <w:docPartObj>
        <w:docPartGallery w:val="Page Numbers (Bottom of Page)"/>
        <w:docPartUnique/>
      </w:docPartObj>
    </w:sdtPr>
    <w:sdtContent>
      <w:p w:rsidR="007A0E67" w:rsidRDefault="007A0E67">
        <w:pPr>
          <w:pStyle w:val="a4"/>
          <w:jc w:val="center"/>
        </w:pPr>
        <w:r>
          <w:fldChar w:fldCharType="begin"/>
        </w:r>
        <w:r>
          <w:instrText>PAGE   \* MERGEFORMAT</w:instrText>
        </w:r>
        <w:r>
          <w:fldChar w:fldCharType="separate"/>
        </w:r>
        <w:r w:rsidRPr="007A0E67">
          <w:rPr>
            <w:noProof/>
            <w:rtl/>
            <w:lang w:val="ar-SA"/>
          </w:rPr>
          <w:t>5</w:t>
        </w:r>
        <w:r>
          <w:fldChar w:fldCharType="end"/>
        </w:r>
      </w:p>
    </w:sdtContent>
  </w:sdt>
  <w:p w:rsidR="007A0E67" w:rsidRDefault="007A0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B5" w:rsidRDefault="00D302B5" w:rsidP="007A0E67">
      <w:pPr>
        <w:spacing w:after="0" w:line="240" w:lineRule="auto"/>
      </w:pPr>
      <w:r>
        <w:separator/>
      </w:r>
    </w:p>
  </w:footnote>
  <w:footnote w:type="continuationSeparator" w:id="0">
    <w:p w:rsidR="00D302B5" w:rsidRDefault="00D302B5" w:rsidP="007A0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67"/>
    <w:rsid w:val="0073754C"/>
    <w:rsid w:val="007A0E67"/>
    <w:rsid w:val="00BB584D"/>
    <w:rsid w:val="00D30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E67"/>
    <w:pPr>
      <w:tabs>
        <w:tab w:val="center" w:pos="4153"/>
        <w:tab w:val="right" w:pos="8306"/>
      </w:tabs>
      <w:spacing w:after="0" w:line="240" w:lineRule="auto"/>
    </w:pPr>
  </w:style>
  <w:style w:type="character" w:customStyle="1" w:styleId="Char">
    <w:name w:val="رأس الصفحة Char"/>
    <w:basedOn w:val="a0"/>
    <w:link w:val="a3"/>
    <w:uiPriority w:val="99"/>
    <w:rsid w:val="007A0E67"/>
    <w:rPr>
      <w:rFonts w:cs="Arial"/>
    </w:rPr>
  </w:style>
  <w:style w:type="paragraph" w:styleId="a4">
    <w:name w:val="footer"/>
    <w:basedOn w:val="a"/>
    <w:link w:val="Char0"/>
    <w:uiPriority w:val="99"/>
    <w:unhideWhenUsed/>
    <w:rsid w:val="007A0E67"/>
    <w:pPr>
      <w:tabs>
        <w:tab w:val="center" w:pos="4153"/>
        <w:tab w:val="right" w:pos="8306"/>
      </w:tabs>
      <w:spacing w:after="0" w:line="240" w:lineRule="auto"/>
    </w:pPr>
  </w:style>
  <w:style w:type="character" w:customStyle="1" w:styleId="Char0">
    <w:name w:val="تذييل الصفحة Char"/>
    <w:basedOn w:val="a0"/>
    <w:link w:val="a4"/>
    <w:uiPriority w:val="99"/>
    <w:rsid w:val="007A0E6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E67"/>
    <w:pPr>
      <w:tabs>
        <w:tab w:val="center" w:pos="4153"/>
        <w:tab w:val="right" w:pos="8306"/>
      </w:tabs>
      <w:spacing w:after="0" w:line="240" w:lineRule="auto"/>
    </w:pPr>
  </w:style>
  <w:style w:type="character" w:customStyle="1" w:styleId="Char">
    <w:name w:val="رأس الصفحة Char"/>
    <w:basedOn w:val="a0"/>
    <w:link w:val="a3"/>
    <w:uiPriority w:val="99"/>
    <w:rsid w:val="007A0E67"/>
    <w:rPr>
      <w:rFonts w:cs="Arial"/>
    </w:rPr>
  </w:style>
  <w:style w:type="paragraph" w:styleId="a4">
    <w:name w:val="footer"/>
    <w:basedOn w:val="a"/>
    <w:link w:val="Char0"/>
    <w:uiPriority w:val="99"/>
    <w:unhideWhenUsed/>
    <w:rsid w:val="007A0E67"/>
    <w:pPr>
      <w:tabs>
        <w:tab w:val="center" w:pos="4153"/>
        <w:tab w:val="right" w:pos="8306"/>
      </w:tabs>
      <w:spacing w:after="0" w:line="240" w:lineRule="auto"/>
    </w:pPr>
  </w:style>
  <w:style w:type="character" w:customStyle="1" w:styleId="Char0">
    <w:name w:val="تذييل الصفحة Char"/>
    <w:basedOn w:val="a0"/>
    <w:link w:val="a4"/>
    <w:uiPriority w:val="99"/>
    <w:rsid w:val="007A0E6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1588</Characters>
  <Application>Microsoft Office Word</Application>
  <DocSecurity>0</DocSecurity>
  <Lines>13</Lines>
  <Paragraphs>3</Paragraphs>
  <ScaleCrop>false</ScaleCrop>
  <Company>Ahmed-Under</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2021-04-04T23:32:00Z</dcterms:created>
  <dcterms:modified xsi:type="dcterms:W3CDTF">2021-04-04T23:33:00Z</dcterms:modified>
</cp:coreProperties>
</file>