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B5" w:rsidRPr="00E03018" w:rsidRDefault="000859B5" w:rsidP="000859B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0301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</w:t>
      </w:r>
    </w:p>
    <w:p w:rsidR="000859B5" w:rsidRDefault="000859B5" w:rsidP="000859B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0301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الثانية</w:t>
      </w:r>
      <w:r w:rsidRPr="00E0301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والثمانون بعد </w:t>
      </w:r>
      <w:proofErr w:type="spellStart"/>
      <w:r w:rsidRPr="00E03018">
        <w:rPr>
          <w:rFonts w:ascii="Arabic Typesetting" w:hAnsi="Arabic Typesetting" w:cs="Arabic Typesetting"/>
          <w:b/>
          <w:bCs/>
          <w:sz w:val="96"/>
          <w:szCs w:val="96"/>
          <w:rtl/>
        </w:rPr>
        <w:t>المأتين</w:t>
      </w:r>
      <w:proofErr w:type="spellEnd"/>
      <w:r w:rsidRPr="00E0301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(الحفيظ) والتي هي بعنوان : </w:t>
      </w:r>
    </w:p>
    <w:p w:rsidR="000859B5" w:rsidRPr="005E5842" w:rsidRDefault="000859B5" w:rsidP="000859B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5E5842">
        <w:rPr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حقوق المشايخ العلماء على طلابهم الأوفياء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وحفظهم :</w:t>
      </w:r>
    </w:p>
    <w:p w:rsidR="000859B5" w:rsidRDefault="000859B5" w:rsidP="000859B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إنَّ ديننا الحنيف وشريعتنا السمحة تقوم على مبدأ الحقوق والواجبات، فمن حق الله علينا أن نعبده ولا نشرك به شيئاً،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ومن حق العباد عليه تفضلاً منه ومنة أن يدخلهم الجنة.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ورحم الله القائل:</w:t>
      </w:r>
    </w:p>
    <w:p w:rsidR="000859B5" w:rsidRPr="005E5842" w:rsidRDefault="000859B5" w:rsidP="000859B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ما للعبــاد عليه حق واجــب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*****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كـلا ولا سعـى لديه ضائـع</w:t>
      </w:r>
    </w:p>
    <w:p w:rsidR="000859B5" w:rsidRPr="005E5842" w:rsidRDefault="000859B5" w:rsidP="000859B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إن عُذبوا فبعد له أو نعمــوا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****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فبفضله وهو الكريم الواسع</w:t>
      </w:r>
    </w:p>
    <w:p w:rsidR="000859B5" w:rsidRPr="005E5842" w:rsidRDefault="000859B5" w:rsidP="000859B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كذلك من الرعية على الراعي –الوالي– أن يُحَكِّم فيهم شرع الله، وأن يحفظ حوزة الدين، ويقيم العدل، ويؤمِّن حق الطرق، ويسعى لمصالح الخلق، ومن حقه عليهم أن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يطيعوه في المعروف، ويدعوا له، ويعينوه على القيام بالواجب.</w:t>
      </w:r>
    </w:p>
    <w:p w:rsidR="000859B5" w:rsidRPr="00277624" w:rsidRDefault="000859B5" w:rsidP="000859B5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وكذلك الحياة الزوجية تقوم على مبدأ الحقوق والواجبات: "وَلَهُنَّ مِثْلُ </w:t>
      </w:r>
      <w:r w:rsidRPr="00277624">
        <w:rPr>
          <w:rFonts w:ascii="Arabic Typesetting" w:hAnsi="Arabic Typesetting" w:cs="Arabic Typesetting"/>
          <w:b/>
          <w:bCs/>
          <w:sz w:val="90"/>
          <w:szCs w:val="90"/>
          <w:rtl/>
        </w:rPr>
        <w:t>الَّذِي عَلَيْهِنَّ بِالْمَعْرُوفِ وَلِلرِّجَالِ عَلَيْهِنَّ دَرَجَةٌ" (سورة البقرة: 228)، وهكذا.</w:t>
      </w:r>
    </w:p>
    <w:p w:rsidR="000859B5" w:rsidRPr="005E5842" w:rsidRDefault="000859B5" w:rsidP="000859B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فالشيخ عليه واجبات نحو طلابه، أن يخلص لهم النصيحة، ويرشدهم لما فيه خيرهم، وأن يتدرج معهم في التعليم، وأن يصبر عليهم، ولا يميز بين فقير وغني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وهكذا، وله حقوق على طلابه، وهي التي سنشير إليها في هذه العجالة.</w:t>
      </w:r>
    </w:p>
    <w:p w:rsidR="000859B5" w:rsidRPr="005E5842" w:rsidRDefault="000859B5" w:rsidP="000859B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وقد قيل: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عَلِّم العلم لمن أتـاك لعلــم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****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واغتنم ما حييت منه الدعاء</w:t>
      </w:r>
    </w:p>
    <w:p w:rsidR="000859B5" w:rsidRPr="005E5842" w:rsidRDefault="000859B5" w:rsidP="000859B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وليكن عندك الفقير إذا ما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***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طلب العلــم والغني ســواء</w:t>
      </w:r>
    </w:p>
    <w:p w:rsidR="000859B5" w:rsidRDefault="000859B5" w:rsidP="000859B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كل من تعلمتَ منه علماً أو صنعة فهو شيخك، ورحم الله الإمام </w:t>
      </w:r>
    </w:p>
    <w:p w:rsidR="000859B5" w:rsidRPr="005E5842" w:rsidRDefault="000859B5" w:rsidP="000859B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الشافعي عندما رأى أعرابياً، فقال: هذا شيخي، فَتَعُجِّبَ من ذلك، فقال: تعلمت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منه أن الكلب إذا بلغ وأراد أن يبول رفع رجله، أمَّا قبل ذلك فلا يرفع.</w:t>
      </w:r>
    </w:p>
    <w:p w:rsidR="000859B5" w:rsidRPr="005E5842" w:rsidRDefault="000859B5" w:rsidP="000859B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رحم الله ابن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منده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عندما قيل له إن شُعْبَة قال: (من كتبتُ عنه حديثاً فأنا له عبد، قال هو: من كتب عنِّي حديثاً فأنا له عبد) (كتاب ذيل الطبقات لابن رجب الحنبلي جـ1/28).</w:t>
      </w:r>
    </w:p>
    <w:p w:rsidR="000859B5" w:rsidRDefault="000859B5" w:rsidP="000859B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لاشك أن حقوق وواجبات كل من الشيخ والطالب على الآخر كثيرة، </w:t>
      </w:r>
    </w:p>
    <w:p w:rsidR="000859B5" w:rsidRDefault="000859B5" w:rsidP="000859B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وسنشير إلى ما يسره الله، وهو ولي التوفيق.</w:t>
      </w:r>
    </w:p>
    <w:p w:rsidR="000859B5" w:rsidRPr="00277624" w:rsidRDefault="000859B5" w:rsidP="000859B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77624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C27E96" w:rsidRDefault="00C27E96">
      <w:bookmarkStart w:id="0" w:name="_GoBack"/>
      <w:bookmarkEnd w:id="0"/>
    </w:p>
    <w:sectPr w:rsidR="00C27E96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9B" w:rsidRDefault="00CF159B" w:rsidP="000859B5">
      <w:pPr>
        <w:spacing w:after="0" w:line="240" w:lineRule="auto"/>
      </w:pPr>
      <w:r>
        <w:separator/>
      </w:r>
    </w:p>
  </w:endnote>
  <w:endnote w:type="continuationSeparator" w:id="0">
    <w:p w:rsidR="00CF159B" w:rsidRDefault="00CF159B" w:rsidP="00085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78312685"/>
      <w:docPartObj>
        <w:docPartGallery w:val="Page Numbers (Bottom of Page)"/>
        <w:docPartUnique/>
      </w:docPartObj>
    </w:sdtPr>
    <w:sdtContent>
      <w:p w:rsidR="000859B5" w:rsidRDefault="000859B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859B5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0859B5" w:rsidRDefault="000859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9B" w:rsidRDefault="00CF159B" w:rsidP="000859B5">
      <w:pPr>
        <w:spacing w:after="0" w:line="240" w:lineRule="auto"/>
      </w:pPr>
      <w:r>
        <w:separator/>
      </w:r>
    </w:p>
  </w:footnote>
  <w:footnote w:type="continuationSeparator" w:id="0">
    <w:p w:rsidR="00CF159B" w:rsidRDefault="00CF159B" w:rsidP="00085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B5"/>
    <w:rsid w:val="000859B5"/>
    <w:rsid w:val="00BB584D"/>
    <w:rsid w:val="00C27E96"/>
    <w:rsid w:val="00CF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B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9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859B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859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859B5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B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9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859B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859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859B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260</Words>
  <Characters>1488</Characters>
  <Application>Microsoft Office Word</Application>
  <DocSecurity>0</DocSecurity>
  <Lines>12</Lines>
  <Paragraphs>3</Paragraphs>
  <ScaleCrop>false</ScaleCrop>
  <Company>Ahmed-Under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2021-03-16T23:02:00Z</dcterms:created>
  <dcterms:modified xsi:type="dcterms:W3CDTF">2021-03-16T23:03:00Z</dcterms:modified>
</cp:coreProperties>
</file>