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84" w:rsidRPr="009C7F1E" w:rsidRDefault="00E43C84" w:rsidP="00E43C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C7F1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E43C84" w:rsidRPr="009C7F1E" w:rsidRDefault="00E43C84" w:rsidP="00E43C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C7F1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بعد الم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ائ</w:t>
      </w:r>
      <w:r w:rsidRPr="009C7F1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تين في موضوع (الأول والآخر) وهي </w:t>
      </w:r>
    </w:p>
    <w:p w:rsidR="00E43C84" w:rsidRDefault="00E43C84" w:rsidP="00E43C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C7F1E">
        <w:rPr>
          <w:rFonts w:ascii="Arabic Typesetting" w:hAnsi="Arabic Typesetting" w:cs="Arabic Typesetting"/>
          <w:b/>
          <w:bCs/>
          <w:sz w:val="96"/>
          <w:szCs w:val="96"/>
          <w:rtl/>
        </w:rPr>
        <w:t>بعنوان :* عبد الله بن مسعود أول صادح بالقرآن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يقول أبو موسى الشعري رضي 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لله عنه : " لقد رأيت النبي عليه</w:t>
      </w:r>
    </w:p>
    <w:p w:rsidR="00E43C84" w:rsidRPr="00860CD2" w:rsidRDefault="00E43C84" w:rsidP="00E43C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الصلاة والسلام، وما أرى الا ابن مسعود من أهله " ..</w:t>
      </w:r>
    </w:p>
    <w:p w:rsidR="00E43C84" w:rsidRPr="00860CD2" w:rsidRDefault="00E43C84" w:rsidP="00E43C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ذلك أن النبي صلى الله عليه وسلم كان يحبّه حبا عظيما، وكان يحب فيه ورعه وفطنته، وعظمة نفسه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</w:rPr>
        <w:t>K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حتى قال الرسول صلى الله عليه وسلم فيه : " لو كنت مؤمّرا أحدا دون شورى المسلمين لأمّرت ابن أم عبد " .</w:t>
      </w:r>
    </w:p>
    <w:p w:rsidR="00E43C84" w:rsidRDefault="00E43C84" w:rsidP="00E43C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مرّت بنا من قبل، وصية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الرسول لأصحابه : " تمسكوا بعهد ابن أم عبد " ...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وهذا الحب، وهذه الثقة أ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َ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َ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اه لأن يكون شديد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قرب من رسول الله صلى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الله عليه وسلم، وأعطي ما لم يعط أحد غيره حين قال له الرسول عليه </w:t>
      </w:r>
    </w:p>
    <w:p w:rsidR="00E43C84" w:rsidRPr="00860CD2" w:rsidRDefault="00E43C84" w:rsidP="00E43C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الصلاة والسلام : " اذنك عليّ أن ترفع الحجاب " ..</w:t>
      </w:r>
    </w:p>
    <w:p w:rsidR="00E43C84" w:rsidRPr="00860CD2" w:rsidRDefault="00E43C84" w:rsidP="00E43C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فكان هذا ايذانا بحقه في أن يطرق باب الرسول عليه أفضل السلام في أي وقت يشاء من ليل أو نهار ...</w:t>
      </w:r>
    </w:p>
    <w:p w:rsidR="00E43C84" w:rsidRPr="00860CD2" w:rsidRDefault="00E43C84" w:rsidP="00E43C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وهكذا قال عنه أصحابه:" كان يؤذن له اذا حججنا، ويشهد اذا غبنا "..</w:t>
      </w:r>
    </w:p>
    <w:p w:rsidR="00E43C84" w:rsidRPr="00860CD2" w:rsidRDefault="00E43C84" w:rsidP="00E43C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ولقد كان ابن مسعود أهلا لهذه المزيّة.. فعلى الرغم من أن الخلطة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الدانية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على هذا النحو، من شأنها أن ترفع الكلفة، فان ابن مسعود لم يزدد بها الا خشوعا، واجلالا، وأدبا ..</w:t>
      </w:r>
    </w:p>
    <w:p w:rsidR="00E43C84" w:rsidRPr="00860CD2" w:rsidRDefault="00E43C84" w:rsidP="00E43C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ولعل خير ما يصوّر هذا الخلق عنده، مظهره حين كان يحدّث عن رسول الله صلى الله عليه وسلم بعد وفاته ...</w:t>
      </w:r>
    </w:p>
    <w:p w:rsidR="00E43C84" w:rsidRPr="00860CD2" w:rsidRDefault="00E43C84" w:rsidP="00E43C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فعلى الرغم من ندرة تحدثه عن الرسول عليه السلام، نجده اذا حرّك شفتيه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ليقول: سمعت رسول الله يحدث ويقول : سمعت </w:t>
      </w:r>
    </w:p>
    <w:p w:rsidR="00E43C84" w:rsidRPr="00860CD2" w:rsidRDefault="00E43C84" w:rsidP="00E43C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رسول الله يحدث ويقول .تأخذه الرّعدة الشديدة ويبدو عليه الاضطراب والقلق، خشية أن ينسى فيضع حرفا مكان حرف!</w:t>
      </w:r>
    </w:p>
    <w:p w:rsidR="00E43C84" w:rsidRPr="00860CD2" w:rsidRDefault="00E43C84" w:rsidP="00E43C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ولنستمع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لاخوانه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يصفون هذه الظاهرة ..</w:t>
      </w:r>
    </w:p>
    <w:p w:rsidR="00E43C84" w:rsidRPr="00860CD2" w:rsidRDefault="00E43C84" w:rsidP="00E43C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يقول عمرو بن ميمون : " اختلفت الى عبد الله بن مسعود سنة، ما سمعته يتحدث فيها عن رسول الله صلى الله عليه وسلم، الا أنه حدّث ذات يوم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بحديث فجرى على لسانه : قال رسول الله، فعلاه الكرب حتى رأيت العرق يتحدّر عن جبهته، ثم قال مستدركا قريبا من هذا قال الرسول ".. !!</w:t>
      </w:r>
    </w:p>
    <w:p w:rsidR="00E43C84" w:rsidRPr="00ED15FC" w:rsidRDefault="00E43C84" w:rsidP="00E43C84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ويقول علقمة بن قيس : " كان عبد الله بن مسعود يقوم عشيّة كل خميس متحدثا، فما سمعته في عشية منها يقول : قال رسول الله غير مرة </w:t>
      </w:r>
      <w:r w:rsidRPr="00ED15FC">
        <w:rPr>
          <w:rFonts w:ascii="Arabic Typesetting" w:hAnsi="Arabic Typesetting" w:cs="Arabic Typesetting"/>
          <w:b/>
          <w:bCs/>
          <w:sz w:val="92"/>
          <w:szCs w:val="92"/>
          <w:rtl/>
        </w:rPr>
        <w:t>واحدة ،فنظرت اليه وهو معتمد على عصا فاذا عصاه ترتجف وتتزعزع ".. !!</w:t>
      </w:r>
    </w:p>
    <w:p w:rsidR="00E43C84" w:rsidRPr="00ED15FC" w:rsidRDefault="00E43C84" w:rsidP="00E43C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D15FC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القادمة ،والسلام عليكم ورحمة الله وبركاته</w:t>
      </w:r>
    </w:p>
    <w:p w:rsidR="00512CB3" w:rsidRDefault="00512CB3">
      <w:bookmarkStart w:id="0" w:name="_GoBack"/>
      <w:bookmarkEnd w:id="0"/>
    </w:p>
    <w:sectPr w:rsidR="00512CB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5F" w:rsidRDefault="00A01E5F" w:rsidP="00E43C84">
      <w:pPr>
        <w:spacing w:after="0" w:line="240" w:lineRule="auto"/>
      </w:pPr>
      <w:r>
        <w:separator/>
      </w:r>
    </w:p>
  </w:endnote>
  <w:endnote w:type="continuationSeparator" w:id="0">
    <w:p w:rsidR="00A01E5F" w:rsidRDefault="00A01E5F" w:rsidP="00E4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20618007"/>
      <w:docPartObj>
        <w:docPartGallery w:val="Page Numbers (Bottom of Page)"/>
        <w:docPartUnique/>
      </w:docPartObj>
    </w:sdtPr>
    <w:sdtContent>
      <w:p w:rsidR="00E43C84" w:rsidRDefault="00E43C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3C84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E43C84" w:rsidRDefault="00E43C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5F" w:rsidRDefault="00A01E5F" w:rsidP="00E43C84">
      <w:pPr>
        <w:spacing w:after="0" w:line="240" w:lineRule="auto"/>
      </w:pPr>
      <w:r>
        <w:separator/>
      </w:r>
    </w:p>
  </w:footnote>
  <w:footnote w:type="continuationSeparator" w:id="0">
    <w:p w:rsidR="00A01E5F" w:rsidRDefault="00A01E5F" w:rsidP="00E43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84"/>
    <w:rsid w:val="00512CB3"/>
    <w:rsid w:val="00A01E5F"/>
    <w:rsid w:val="00BB584D"/>
    <w:rsid w:val="00E4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8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C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43C8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43C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43C8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8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C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43C8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43C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43C8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</Words>
  <Characters>1659</Characters>
  <Application>Microsoft Office Word</Application>
  <DocSecurity>0</DocSecurity>
  <Lines>13</Lines>
  <Paragraphs>3</Paragraphs>
  <ScaleCrop>false</ScaleCrop>
  <Company>Ahmed-Under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2021-05-08T20:20:00Z</dcterms:created>
  <dcterms:modified xsi:type="dcterms:W3CDTF">2021-05-08T20:21:00Z</dcterms:modified>
</cp:coreProperties>
</file>