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10" w:rsidRPr="00CB45D3" w:rsidRDefault="00734B10" w:rsidP="00734B10">
      <w:pPr>
        <w:rPr>
          <w:rFonts w:ascii="Arabic Typesetting" w:hAnsi="Arabic Typesetting" w:cs="Arabic Typesetting"/>
          <w:b/>
          <w:bCs/>
          <w:sz w:val="72"/>
          <w:szCs w:val="72"/>
          <w:rtl/>
        </w:rPr>
      </w:pPr>
      <w:bookmarkStart w:id="0" w:name="_GoBack"/>
      <w:r w:rsidRPr="00CB45D3">
        <w:rPr>
          <w:rFonts w:ascii="Arabic Typesetting" w:hAnsi="Arabic Typesetting" w:cs="Arabic Typesetting"/>
          <w:b/>
          <w:bCs/>
          <w:sz w:val="72"/>
          <w:szCs w:val="72"/>
          <w:rtl/>
        </w:rPr>
        <w:t>بسم الله والحمد لله والصلاة والسلام على رسول الله وبعد : فهذه الحلقة</w:t>
      </w:r>
      <w:r>
        <w:rPr>
          <w:rFonts w:ascii="Arabic Typesetting" w:hAnsi="Arabic Typesetting" w:cs="Arabic Typesetting" w:hint="cs"/>
          <w:b/>
          <w:bCs/>
          <w:sz w:val="72"/>
          <w:szCs w:val="72"/>
          <w:rtl/>
        </w:rPr>
        <w:t xml:space="preserve"> السابعة</w:t>
      </w:r>
      <w:r w:rsidRPr="00CB45D3">
        <w:rPr>
          <w:rFonts w:ascii="Arabic Typesetting" w:hAnsi="Arabic Typesetting" w:cs="Arabic Typesetting"/>
          <w:b/>
          <w:bCs/>
          <w:sz w:val="72"/>
          <w:szCs w:val="72"/>
          <w:rtl/>
        </w:rPr>
        <w:t xml:space="preserve"> بعد المائة في </w:t>
      </w:r>
    </w:p>
    <w:p w:rsidR="00734B10" w:rsidRPr="00CB45D3" w:rsidRDefault="00734B10" w:rsidP="00734B10">
      <w:pPr>
        <w:rPr>
          <w:rFonts w:ascii="Arabic Typesetting" w:hAnsi="Arabic Typesetting" w:cs="Arabic Typesetting"/>
          <w:b/>
          <w:bCs/>
          <w:sz w:val="72"/>
          <w:szCs w:val="72"/>
          <w:rtl/>
        </w:rPr>
      </w:pPr>
      <w:r w:rsidRPr="00CB45D3">
        <w:rPr>
          <w:rFonts w:ascii="Arabic Typesetting" w:hAnsi="Arabic Typesetting" w:cs="Arabic Typesetting"/>
          <w:b/>
          <w:bCs/>
          <w:sz w:val="72"/>
          <w:szCs w:val="72"/>
          <w:rtl/>
        </w:rPr>
        <w:t>موضوع (القوي ) وهي بعنوان :</w:t>
      </w:r>
      <w:r w:rsidRPr="00CB45D3">
        <w:rPr>
          <w:rtl/>
        </w:rPr>
        <w:t xml:space="preserve"> </w:t>
      </w:r>
      <w:r w:rsidRPr="00CB45D3">
        <w:rPr>
          <w:rFonts w:ascii="Arabic Typesetting" w:hAnsi="Arabic Typesetting" w:cs="Arabic Typesetting"/>
          <w:b/>
          <w:bCs/>
          <w:sz w:val="72"/>
          <w:szCs w:val="72"/>
          <w:rtl/>
        </w:rPr>
        <w:t>مظاهر قوة الإيمان:</w:t>
      </w:r>
    </w:p>
    <w:p w:rsidR="00734B10" w:rsidRPr="00FD5308" w:rsidRDefault="00734B10" w:rsidP="00734B10">
      <w:pPr>
        <w:rPr>
          <w:rFonts w:ascii="Arabic Typesetting" w:hAnsi="Arabic Typesetting" w:cs="Arabic Typesetting"/>
          <w:b/>
          <w:bCs/>
          <w:sz w:val="72"/>
          <w:szCs w:val="72"/>
          <w:rtl/>
        </w:rPr>
      </w:pPr>
      <w:r w:rsidRPr="00CB45D3">
        <w:rPr>
          <w:rFonts w:ascii="Arabic Typesetting" w:hAnsi="Arabic Typesetting" w:cs="Arabic Typesetting"/>
          <w:b/>
          <w:bCs/>
          <w:sz w:val="72"/>
          <w:szCs w:val="72"/>
          <w:rtl/>
        </w:rPr>
        <w:t>فإنه كما تقرر سابقًا أن الإيمان يزيد ويقوى، ولا شك أن ذلك يكون له علامات وظواهر جلية في أقوال صاحبه وأفعاله وسائر أحواله، فالمؤمن الذي رسخ الإيمان في قلبه لا بد أن تتأثر بذلك جوارحه، ويسري فيها مسرى الدم في العروق، وتظهر آثار هذا الإيمان في أقواله وأفعاله وفي سلوكه وتصرفاته، حتى في خواطره وأمنياته، ومن ذلك:</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1- سرعة الانقياد للشرع:</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فأعظم</w:t>
      </w:r>
      <w:r w:rsidRPr="00FD5308">
        <w:rPr>
          <w:rFonts w:ascii="Arabic Typesetting" w:hAnsi="Arabic Typesetting" w:cs="Arabic Typesetting"/>
          <w:b/>
          <w:bCs/>
          <w:sz w:val="72"/>
          <w:szCs w:val="72"/>
          <w:rtl/>
        </w:rPr>
        <w:t xml:space="preserve"> آثار الإيمان في قلب المؤمن التزامه بشرع الله، </w:t>
      </w:r>
      <w:proofErr w:type="spellStart"/>
      <w:r w:rsidRPr="00FD5308">
        <w:rPr>
          <w:rFonts w:ascii="Arabic Typesetting" w:hAnsi="Arabic Typesetting" w:cs="Arabic Typesetting"/>
          <w:b/>
          <w:bCs/>
          <w:sz w:val="72"/>
          <w:szCs w:val="72"/>
          <w:rtl/>
        </w:rPr>
        <w:t>ومحافظته</w:t>
      </w:r>
      <w:proofErr w:type="spellEnd"/>
      <w:r w:rsidRPr="00FD5308">
        <w:rPr>
          <w:rFonts w:ascii="Arabic Typesetting" w:hAnsi="Arabic Typesetting" w:cs="Arabic Typesetting"/>
          <w:b/>
          <w:bCs/>
          <w:sz w:val="72"/>
          <w:szCs w:val="72"/>
          <w:rtl/>
        </w:rPr>
        <w:t xml:space="preserve"> عليه، وأن يكون واقفًا عند حدوده ونواهيه، </w:t>
      </w:r>
      <w:r w:rsidRPr="00FD5308">
        <w:rPr>
          <w:rFonts w:ascii="Arabic Typesetting" w:hAnsi="Arabic Typesetting" w:cs="Arabic Typesetting"/>
          <w:b/>
          <w:bCs/>
          <w:sz w:val="72"/>
          <w:szCs w:val="72"/>
          <w:rtl/>
        </w:rPr>
        <w:lastRenderedPageBreak/>
        <w:t>كما قال تعالى في وصف المؤمنين: }إِنَّمَا كَانَ قَوْلَ الْمُؤْمِنِينَ إِذَا دُعُوا إِلَى اللَّهِ وَرَسُولِهِ لِيَحْكُمَ بَيْنَهُمْ أَنْ يَقُولُوا سَمِعْنَا وَأَطَعْنَا وَأُولَئِكَ هُمُ الْمُفْلِحُونَ * وَمَنْ يُطِعِ اللَّهَ وَرَسُولَهُ وَيَخْشَ اللَّهَ وَيَتَّقْهِ فَأُولَئِكَ هُمُ الْفَائِزُونَ{ [النور: 51-52].</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بل</w:t>
      </w:r>
      <w:r w:rsidRPr="00FD5308">
        <w:rPr>
          <w:rFonts w:ascii="Arabic Typesetting" w:hAnsi="Arabic Typesetting" w:cs="Arabic Typesetting"/>
          <w:b/>
          <w:bCs/>
          <w:sz w:val="72"/>
          <w:szCs w:val="72"/>
          <w:rtl/>
        </w:rPr>
        <w:t xml:space="preserve"> قد نفى الإيمان عن أولئك الذين يتململون من أحكام الشريعة حتى ولو في بطونهم، فقال جل وعلا: }فَلَا وَرَبِّكَ لَا يُؤْمِنُونَ حَتَّى يُحَكِّمُوكَ فِيمَا شَجَرَ بَيْنَهُمْ ثُمَّ لَا يَجِدُوا فِي أَنْفُسِهِمْ حَرَجًا مِمَّا قَضَيْتَ وَيُسَلِّمُوا تَسْلِيمًا{ [النساء: 65].</w:t>
      </w:r>
    </w:p>
    <w:p w:rsidR="00734B10" w:rsidRPr="003C56C6" w:rsidRDefault="00734B10" w:rsidP="00734B10">
      <w:pPr>
        <w:rPr>
          <w:rFonts w:ascii="Arabic Typesetting" w:hAnsi="Arabic Typesetting" w:cs="Arabic Typesetting"/>
          <w:b/>
          <w:bCs/>
          <w:sz w:val="70"/>
          <w:szCs w:val="70"/>
          <w:rtl/>
        </w:rPr>
      </w:pPr>
      <w:r w:rsidRPr="00FD5308">
        <w:rPr>
          <w:rFonts w:ascii="Arabic Typesetting" w:hAnsi="Arabic Typesetting" w:cs="Arabic Typesetting" w:hint="eastAsia"/>
          <w:b/>
          <w:bCs/>
          <w:sz w:val="72"/>
          <w:szCs w:val="72"/>
          <w:rtl/>
        </w:rPr>
        <w:t>وقد</w:t>
      </w:r>
      <w:r w:rsidRPr="00FD5308">
        <w:rPr>
          <w:rFonts w:ascii="Arabic Typesetting" w:hAnsi="Arabic Typesetting" w:cs="Arabic Typesetting"/>
          <w:b/>
          <w:bCs/>
          <w:sz w:val="72"/>
          <w:szCs w:val="72"/>
          <w:rtl/>
        </w:rPr>
        <w:t xml:space="preserve"> ضرب المؤمنون حقًا وهم الصحابة رضوان الله عنهم أروع الأمثلة في التزامهم أمر الله عز وجل ورسوله، حتى قال قائلهم: «لو أمرنا الله بقتل أنفسنا لفعلنا، والحمد لله الذي عافانا»؛ وحسبنا أن </w:t>
      </w:r>
      <w:r w:rsidRPr="003C56C6">
        <w:rPr>
          <w:rFonts w:ascii="Arabic Typesetting" w:hAnsi="Arabic Typesetting" w:cs="Arabic Typesetting"/>
          <w:b/>
          <w:bCs/>
          <w:sz w:val="70"/>
          <w:szCs w:val="70"/>
          <w:rtl/>
        </w:rPr>
        <w:t xml:space="preserve">نذكر موقف نساء </w:t>
      </w:r>
      <w:r w:rsidRPr="003C56C6">
        <w:rPr>
          <w:rFonts w:ascii="Arabic Typesetting" w:hAnsi="Arabic Typesetting" w:cs="Arabic Typesetting"/>
          <w:b/>
          <w:bCs/>
          <w:sz w:val="70"/>
          <w:szCs w:val="70"/>
          <w:rtl/>
        </w:rPr>
        <w:lastRenderedPageBreak/>
        <w:t>الأنصار حين نزلت آيات الحجاب، وكيف كانت سرعة انقيادهن وا</w:t>
      </w:r>
      <w:r w:rsidRPr="003C56C6">
        <w:rPr>
          <w:rFonts w:ascii="Arabic Typesetting" w:hAnsi="Arabic Typesetting" w:cs="Arabic Typesetting" w:hint="eastAsia"/>
          <w:b/>
          <w:bCs/>
          <w:sz w:val="70"/>
          <w:szCs w:val="70"/>
          <w:rtl/>
        </w:rPr>
        <w:t>ستجابتهن</w:t>
      </w:r>
      <w:r w:rsidRPr="003C56C6">
        <w:rPr>
          <w:rFonts w:ascii="Arabic Typesetting" w:hAnsi="Arabic Typesetting" w:cs="Arabic Typesetting"/>
          <w:b/>
          <w:bCs/>
          <w:sz w:val="70"/>
          <w:szCs w:val="70"/>
          <w:rtl/>
        </w:rPr>
        <w:t xml:space="preserve"> بلا تردد.</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وفي</w:t>
      </w:r>
      <w:r w:rsidRPr="00FD5308">
        <w:rPr>
          <w:rFonts w:ascii="Arabic Typesetting" w:hAnsi="Arabic Typesetting" w:cs="Arabic Typesetting"/>
          <w:b/>
          <w:bCs/>
          <w:sz w:val="72"/>
          <w:szCs w:val="72"/>
          <w:rtl/>
        </w:rPr>
        <w:t xml:space="preserve"> هذا تحدثت عائشة رضي الله عنها: «إن لنساء قريش فضلاً، وإني والله ما رأيت أفضل من نساء الأنصار، وأشد تصديقًا لكتاب الله، ولا إيمانًا بالتنزيل، لما نزلت سورة النور: }وَلْيَضْرِبْنَ بِخُمُرِهِنَّ عَلَى جُيُوبِهِنَّ{ [النور: 31]، انقلب رجالهن إليهن يتلون عل</w:t>
      </w:r>
      <w:r w:rsidRPr="00FD5308">
        <w:rPr>
          <w:rFonts w:ascii="Arabic Typesetting" w:hAnsi="Arabic Typesetting" w:cs="Arabic Typesetting" w:hint="eastAsia"/>
          <w:b/>
          <w:bCs/>
          <w:sz w:val="72"/>
          <w:szCs w:val="72"/>
          <w:rtl/>
        </w:rPr>
        <w:t>يهن</w:t>
      </w:r>
      <w:r w:rsidRPr="00FD5308">
        <w:rPr>
          <w:rFonts w:ascii="Arabic Typesetting" w:hAnsi="Arabic Typesetting" w:cs="Arabic Typesetting"/>
          <w:b/>
          <w:bCs/>
          <w:sz w:val="72"/>
          <w:szCs w:val="72"/>
          <w:rtl/>
        </w:rPr>
        <w:t xml:space="preserve"> ما أنزل الله إليهم منها، يتلو الرجل على امرأته وابنته وأخته وعلى كل ذي قرابته، فما فيهن امرأة إلا قامت إلى مرطها فاعتجرت به، تصديقًا وإيمانًا بما أنزل الله من كتاب، فأصبحن وراء رسول الله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كأن على رؤوسهن الغربان».</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2- اجتناب </w:t>
      </w:r>
      <w:proofErr w:type="spellStart"/>
      <w:r w:rsidRPr="00FD5308">
        <w:rPr>
          <w:rFonts w:ascii="Arabic Typesetting" w:hAnsi="Arabic Typesetting" w:cs="Arabic Typesetting"/>
          <w:b/>
          <w:bCs/>
          <w:sz w:val="72"/>
          <w:szCs w:val="72"/>
          <w:rtl/>
        </w:rPr>
        <w:t>لوثات</w:t>
      </w:r>
      <w:proofErr w:type="spellEnd"/>
      <w:r w:rsidRPr="00FD5308">
        <w:rPr>
          <w:rFonts w:ascii="Arabic Typesetting" w:hAnsi="Arabic Typesetting" w:cs="Arabic Typesetting"/>
          <w:b/>
          <w:bCs/>
          <w:sz w:val="72"/>
          <w:szCs w:val="72"/>
          <w:rtl/>
        </w:rPr>
        <w:t xml:space="preserve"> الشرك:</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إن</w:t>
      </w:r>
      <w:r w:rsidRPr="00FD5308">
        <w:rPr>
          <w:rFonts w:ascii="Arabic Typesetting" w:hAnsi="Arabic Typesetting" w:cs="Arabic Typesetting"/>
          <w:b/>
          <w:bCs/>
          <w:sz w:val="72"/>
          <w:szCs w:val="72"/>
          <w:rtl/>
        </w:rPr>
        <w:t xml:space="preserve"> من آمن أن الله عز وجل هو الخالق الرازق القوي القادر الذي بيده الأمر، علم يقينًا أن الخلق كلهم فقراء إليه وضعفاء من دونه، لا يملكون لأنفسهم </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نفعًا ولا ضرًا ولا موتًا ولا حياة ولا نشورًا، ولهذا فإنه إذا سأل </w:t>
      </w:r>
      <w:proofErr w:type="spellStart"/>
      <w:r w:rsidRPr="00FD5308">
        <w:rPr>
          <w:rFonts w:ascii="Arabic Typesetting" w:hAnsi="Arabic Typesetting" w:cs="Arabic Typesetting"/>
          <w:b/>
          <w:bCs/>
          <w:sz w:val="72"/>
          <w:szCs w:val="72"/>
          <w:rtl/>
        </w:rPr>
        <w:t>سأل</w:t>
      </w:r>
      <w:proofErr w:type="spellEnd"/>
      <w:r w:rsidRPr="00FD5308">
        <w:rPr>
          <w:rFonts w:ascii="Arabic Typesetting" w:hAnsi="Arabic Typesetting" w:cs="Arabic Typesetting"/>
          <w:b/>
          <w:bCs/>
          <w:sz w:val="72"/>
          <w:szCs w:val="72"/>
          <w:rtl/>
        </w:rPr>
        <w:t xml:space="preserve"> الله، وإذا استعاذ </w:t>
      </w:r>
      <w:proofErr w:type="spellStart"/>
      <w:r w:rsidRPr="00FD5308">
        <w:rPr>
          <w:rFonts w:ascii="Arabic Typesetting" w:hAnsi="Arabic Typesetting" w:cs="Arabic Typesetting"/>
          <w:b/>
          <w:bCs/>
          <w:sz w:val="72"/>
          <w:szCs w:val="72"/>
          <w:rtl/>
        </w:rPr>
        <w:t>استعاذ</w:t>
      </w:r>
      <w:proofErr w:type="spellEnd"/>
      <w:r w:rsidRPr="00FD5308">
        <w:rPr>
          <w:rFonts w:ascii="Arabic Typesetting" w:hAnsi="Arabic Typesetting" w:cs="Arabic Typesetting"/>
          <w:b/>
          <w:bCs/>
          <w:sz w:val="72"/>
          <w:szCs w:val="72"/>
          <w:rtl/>
        </w:rPr>
        <w:t xml:space="preserve"> بالله، وإذا توجه ولج</w:t>
      </w:r>
      <w:r w:rsidRPr="00FD5308">
        <w:rPr>
          <w:rFonts w:ascii="Arabic Typesetting" w:hAnsi="Arabic Typesetting" w:cs="Arabic Typesetting" w:hint="eastAsia"/>
          <w:b/>
          <w:bCs/>
          <w:sz w:val="72"/>
          <w:szCs w:val="72"/>
          <w:rtl/>
        </w:rPr>
        <w:t>أ</w:t>
      </w:r>
      <w:r w:rsidRPr="00FD5308">
        <w:rPr>
          <w:rFonts w:ascii="Arabic Typesetting" w:hAnsi="Arabic Typesetting" w:cs="Arabic Typesetting"/>
          <w:b/>
          <w:bCs/>
          <w:sz w:val="72"/>
          <w:szCs w:val="72"/>
          <w:rtl/>
        </w:rPr>
        <w:t xml:space="preserve"> لجأ إلى الله وحده، وإذا توكل </w:t>
      </w:r>
      <w:proofErr w:type="spellStart"/>
      <w:r w:rsidRPr="00FD5308">
        <w:rPr>
          <w:rFonts w:ascii="Arabic Typesetting" w:hAnsi="Arabic Typesetting" w:cs="Arabic Typesetting"/>
          <w:b/>
          <w:bCs/>
          <w:sz w:val="72"/>
          <w:szCs w:val="72"/>
          <w:rtl/>
        </w:rPr>
        <w:t>توكل</w:t>
      </w:r>
      <w:proofErr w:type="spellEnd"/>
      <w:r w:rsidRPr="00FD5308">
        <w:rPr>
          <w:rFonts w:ascii="Arabic Typesetting" w:hAnsi="Arabic Typesetting" w:cs="Arabic Typesetting"/>
          <w:b/>
          <w:bCs/>
          <w:sz w:val="72"/>
          <w:szCs w:val="72"/>
          <w:rtl/>
        </w:rPr>
        <w:t xml:space="preserve"> </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على الله، علم يقينًا وآمن حقًا أن الله تعالى كاف عبده المؤمن فتوكل عليه واطمأن به، كما قال تعالى: }أَلَيْسَ اللَّهُ بِكَافٍ عَبْدَهُ{ [الزمر: 36].</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حفظ</w:t>
      </w:r>
      <w:r w:rsidRPr="00FD5308">
        <w:rPr>
          <w:rFonts w:ascii="Arabic Typesetting" w:hAnsi="Arabic Typesetting" w:cs="Arabic Typesetting"/>
          <w:b/>
          <w:bCs/>
          <w:sz w:val="72"/>
          <w:szCs w:val="72"/>
          <w:rtl/>
        </w:rPr>
        <w:t xml:space="preserve"> قول ربه تصديقًا وإيمانًا }وَإِنْ يَمْسَسْكَ اللَّهُ بِضُرٍّ فَلَا كَاشِفَ لَهُ إِلَّا هُوَ وَإِنْ يَمْسَسْكَ بِخَيْرٍ فَهُوَ عَلَى كُلِّ شَيْءٍ قَدِيرٌ{ [الأنعام: 17]، فسارع إلى ربه في ملماته وحوائجه.</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وإذا</w:t>
      </w:r>
      <w:r w:rsidRPr="00FD5308">
        <w:rPr>
          <w:rFonts w:ascii="Arabic Typesetting" w:hAnsi="Arabic Typesetting" w:cs="Arabic Typesetting"/>
          <w:b/>
          <w:bCs/>
          <w:sz w:val="72"/>
          <w:szCs w:val="72"/>
          <w:rtl/>
        </w:rPr>
        <w:t xml:space="preserve"> حلف </w:t>
      </w:r>
      <w:proofErr w:type="spellStart"/>
      <w:r w:rsidRPr="00FD5308">
        <w:rPr>
          <w:rFonts w:ascii="Arabic Typesetting" w:hAnsi="Arabic Typesetting" w:cs="Arabic Typesetting"/>
          <w:b/>
          <w:bCs/>
          <w:sz w:val="72"/>
          <w:szCs w:val="72"/>
          <w:rtl/>
        </w:rPr>
        <w:t>حلف</w:t>
      </w:r>
      <w:proofErr w:type="spellEnd"/>
      <w:r w:rsidRPr="00FD5308">
        <w:rPr>
          <w:rFonts w:ascii="Arabic Typesetting" w:hAnsi="Arabic Typesetting" w:cs="Arabic Typesetting"/>
          <w:b/>
          <w:bCs/>
          <w:sz w:val="72"/>
          <w:szCs w:val="72"/>
          <w:rtl/>
        </w:rPr>
        <w:t xml:space="preserve"> بالله لأنه يعلم أن: «من حلف بغير الله فقد أشرك»[ سنن أبي داود: كتاب الإيمان والنذور، باب في كراهية الحلف بالآباء.</w:t>
      </w:r>
      <w:r w:rsidRPr="00FD5308">
        <w:rPr>
          <w:rFonts w:ascii="Arabic Typesetting" w:hAnsi="Arabic Typesetting" w:cs="Arabic Typesetting" w:hint="cs"/>
          <w:b/>
          <w:bCs/>
          <w:sz w:val="72"/>
          <w:szCs w:val="72"/>
          <w:rtl/>
        </w:rPr>
        <w:t>]</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لا</w:t>
      </w:r>
      <w:r w:rsidRPr="00FD5308">
        <w:rPr>
          <w:rFonts w:ascii="Arabic Typesetting" w:hAnsi="Arabic Typesetting" w:cs="Arabic Typesetting"/>
          <w:b/>
          <w:bCs/>
          <w:sz w:val="72"/>
          <w:szCs w:val="72"/>
          <w:rtl/>
        </w:rPr>
        <w:t xml:space="preserve"> يتطير ولا يتشاءم توكلاً على الله وحُسنَ ظن به ورضاءً بأمره «الطيرة شرك»[ سنن أبي داود، كتاب الطب، باب في الطيرة.</w:t>
      </w:r>
      <w:r w:rsidRPr="00FD5308">
        <w:rPr>
          <w:rFonts w:ascii="Arabic Typesetting" w:hAnsi="Arabic Typesetting" w:cs="Arabic Typesetting" w:hint="cs"/>
          <w:b/>
          <w:bCs/>
          <w:sz w:val="72"/>
          <w:szCs w:val="72"/>
          <w:rtl/>
        </w:rPr>
        <w:t>]</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والله تعالى يقول: }إِنَّ اللَّهَ لَا يَغْفِرُ أَنْ يُشْرَكَ بِهِ{ [النساء: 34، و 116].</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فحري</w:t>
      </w:r>
      <w:r w:rsidRPr="00FD5308">
        <w:rPr>
          <w:rFonts w:ascii="Arabic Typesetting" w:hAnsi="Arabic Typesetting" w:cs="Arabic Typesetting"/>
          <w:b/>
          <w:bCs/>
          <w:sz w:val="72"/>
          <w:szCs w:val="72"/>
          <w:rtl/>
        </w:rPr>
        <w:t xml:space="preserve"> بالمؤمن أن يطهر نفسه من الشرك المخرج من الملة، وأن يتعاهد قلبه وعمله بالمحاسبة حتى يطمئن إلى السلامة من الشرك بأنواعه.</w:t>
      </w:r>
    </w:p>
    <w:p w:rsidR="00734B10" w:rsidRPr="00FD5308"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وبالجملة</w:t>
      </w:r>
      <w:r w:rsidRPr="00FD5308">
        <w:rPr>
          <w:rFonts w:ascii="Arabic Typesetting" w:hAnsi="Arabic Typesetting" w:cs="Arabic Typesetting"/>
          <w:b/>
          <w:bCs/>
          <w:sz w:val="72"/>
          <w:szCs w:val="72"/>
          <w:rtl/>
        </w:rPr>
        <w:t xml:space="preserve"> فعمل المؤمن الحق ظاهرًا وباطنًا قائم على التوحيد، وسالمٌ من </w:t>
      </w:r>
      <w:proofErr w:type="spellStart"/>
      <w:r w:rsidRPr="00FD5308">
        <w:rPr>
          <w:rFonts w:ascii="Arabic Typesetting" w:hAnsi="Arabic Typesetting" w:cs="Arabic Typesetting"/>
          <w:b/>
          <w:bCs/>
          <w:sz w:val="72"/>
          <w:szCs w:val="72"/>
          <w:rtl/>
        </w:rPr>
        <w:t>لوثات</w:t>
      </w:r>
      <w:proofErr w:type="spellEnd"/>
      <w:r w:rsidRPr="00FD5308">
        <w:rPr>
          <w:rFonts w:ascii="Arabic Typesetting" w:hAnsi="Arabic Typesetting" w:cs="Arabic Typesetting"/>
          <w:b/>
          <w:bCs/>
          <w:sz w:val="72"/>
          <w:szCs w:val="72"/>
          <w:rtl/>
        </w:rPr>
        <w:t xml:space="preserve"> الشرك وأدرانه.</w:t>
      </w:r>
    </w:p>
    <w:p w:rsidR="00734B10" w:rsidRDefault="00734B10" w:rsidP="00734B1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3- مدافعة الوسا</w:t>
      </w:r>
      <w:r>
        <w:rPr>
          <w:rFonts w:ascii="Arabic Typesetting" w:hAnsi="Arabic Typesetting" w:cs="Arabic Typesetting"/>
          <w:b/>
          <w:bCs/>
          <w:sz w:val="72"/>
          <w:szCs w:val="72"/>
          <w:rtl/>
        </w:rPr>
        <w:t>وس الشيطانية:</w:t>
      </w:r>
      <w:r>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يقول</w:t>
      </w:r>
      <w:r w:rsidRPr="00FD5308">
        <w:rPr>
          <w:rFonts w:ascii="Arabic Typesetting" w:hAnsi="Arabic Typesetting" w:cs="Arabic Typesetting"/>
          <w:b/>
          <w:bCs/>
          <w:sz w:val="72"/>
          <w:szCs w:val="72"/>
          <w:rtl/>
        </w:rPr>
        <w:t xml:space="preserve"> الرسول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«يأتي الشيطان أحدكم فيقول: من خلق السماء؟ من خلق الأرض؟ فيقول: الله، فيقول: من خلق الله؟ فمن وجد من ذلك شيئًا فليقل: آمنت بالله ورسوله»، وفي رواية البخاري: «فإذا </w:t>
      </w:r>
      <w:r>
        <w:rPr>
          <w:rFonts w:ascii="Arabic Typesetting" w:hAnsi="Arabic Typesetting" w:cs="Arabic Typesetting"/>
          <w:b/>
          <w:bCs/>
          <w:sz w:val="72"/>
          <w:szCs w:val="72"/>
          <w:rtl/>
        </w:rPr>
        <w:t xml:space="preserve">بلغ ذلك: </w:t>
      </w:r>
      <w:proofErr w:type="spellStart"/>
      <w:r>
        <w:rPr>
          <w:rFonts w:ascii="Arabic Typesetting" w:hAnsi="Arabic Typesetting" w:cs="Arabic Typesetting"/>
          <w:b/>
          <w:bCs/>
          <w:sz w:val="72"/>
          <w:szCs w:val="72"/>
          <w:rtl/>
        </w:rPr>
        <w:t>فليستعذ</w:t>
      </w:r>
      <w:proofErr w:type="spellEnd"/>
      <w:r>
        <w:rPr>
          <w:rFonts w:ascii="Arabic Typesetting" w:hAnsi="Arabic Typesetting" w:cs="Arabic Typesetting"/>
          <w:b/>
          <w:bCs/>
          <w:sz w:val="72"/>
          <w:szCs w:val="72"/>
          <w:rtl/>
        </w:rPr>
        <w:t xml:space="preserve"> بالله ولينته».</w:t>
      </w:r>
      <w:r>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فالمؤمن</w:t>
      </w:r>
      <w:r w:rsidRPr="00FD5308">
        <w:rPr>
          <w:rFonts w:ascii="Arabic Typesetting" w:hAnsi="Arabic Typesetting" w:cs="Arabic Typesetting"/>
          <w:b/>
          <w:bCs/>
          <w:sz w:val="72"/>
          <w:szCs w:val="72"/>
          <w:rtl/>
        </w:rPr>
        <w:t xml:space="preserve"> إذا خطر بقلبه خواطر ووساوس شيطانية من الشك في الدين أو العبادة فعليه أن يدفعها مباشرة، ولا يسترسل معها، ولا يستسلم لها، بل يلجأ إلى الله تعالى في دفعها عنه حتى تزول عنه ويندحر الشيطان.</w:t>
      </w:r>
    </w:p>
    <w:p w:rsidR="00923022" w:rsidRPr="00734B10" w:rsidRDefault="00734B10" w:rsidP="00734B10">
      <w:pPr>
        <w:rPr>
          <w:rFonts w:ascii="Arabic Typesetting" w:hAnsi="Arabic Typesetting" w:cs="Arabic Typesetting"/>
          <w:b/>
          <w:bCs/>
          <w:sz w:val="72"/>
          <w:szCs w:val="72"/>
        </w:rPr>
      </w:pPr>
      <w:r w:rsidRPr="003C56C6">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734B1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EC" w:rsidRDefault="003126EC" w:rsidP="00734B10">
      <w:pPr>
        <w:spacing w:after="0" w:line="240" w:lineRule="auto"/>
      </w:pPr>
      <w:r>
        <w:separator/>
      </w:r>
    </w:p>
  </w:endnote>
  <w:endnote w:type="continuationSeparator" w:id="0">
    <w:p w:rsidR="003126EC" w:rsidRDefault="003126EC" w:rsidP="0073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9365857"/>
      <w:docPartObj>
        <w:docPartGallery w:val="Page Numbers (Bottom of Page)"/>
        <w:docPartUnique/>
      </w:docPartObj>
    </w:sdtPr>
    <w:sdtContent>
      <w:p w:rsidR="00734B10" w:rsidRDefault="00734B10">
        <w:pPr>
          <w:pStyle w:val="a4"/>
          <w:jc w:val="center"/>
        </w:pPr>
        <w:r>
          <w:fldChar w:fldCharType="begin"/>
        </w:r>
        <w:r>
          <w:instrText>PAGE   \* MERGEFORMAT</w:instrText>
        </w:r>
        <w:r>
          <w:fldChar w:fldCharType="separate"/>
        </w:r>
        <w:r w:rsidRPr="00734B10">
          <w:rPr>
            <w:noProof/>
            <w:rtl/>
            <w:lang w:val="ar-SA"/>
          </w:rPr>
          <w:t>6</w:t>
        </w:r>
        <w:r>
          <w:fldChar w:fldCharType="end"/>
        </w:r>
      </w:p>
    </w:sdtContent>
  </w:sdt>
  <w:p w:rsidR="00734B10" w:rsidRDefault="00734B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EC" w:rsidRDefault="003126EC" w:rsidP="00734B10">
      <w:pPr>
        <w:spacing w:after="0" w:line="240" w:lineRule="auto"/>
      </w:pPr>
      <w:r>
        <w:separator/>
      </w:r>
    </w:p>
  </w:footnote>
  <w:footnote w:type="continuationSeparator" w:id="0">
    <w:p w:rsidR="003126EC" w:rsidRDefault="003126EC" w:rsidP="00734B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10"/>
    <w:rsid w:val="003126EC"/>
    <w:rsid w:val="00734B10"/>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B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B10"/>
    <w:pPr>
      <w:tabs>
        <w:tab w:val="center" w:pos="4153"/>
        <w:tab w:val="right" w:pos="8306"/>
      </w:tabs>
      <w:spacing w:after="0" w:line="240" w:lineRule="auto"/>
    </w:pPr>
  </w:style>
  <w:style w:type="character" w:customStyle="1" w:styleId="Char">
    <w:name w:val="رأس الصفحة Char"/>
    <w:basedOn w:val="a0"/>
    <w:link w:val="a3"/>
    <w:uiPriority w:val="99"/>
    <w:rsid w:val="00734B10"/>
    <w:rPr>
      <w:rFonts w:cs="Arial"/>
    </w:rPr>
  </w:style>
  <w:style w:type="paragraph" w:styleId="a4">
    <w:name w:val="footer"/>
    <w:basedOn w:val="a"/>
    <w:link w:val="Char0"/>
    <w:uiPriority w:val="99"/>
    <w:unhideWhenUsed/>
    <w:rsid w:val="00734B10"/>
    <w:pPr>
      <w:tabs>
        <w:tab w:val="center" w:pos="4153"/>
        <w:tab w:val="right" w:pos="8306"/>
      </w:tabs>
      <w:spacing w:after="0" w:line="240" w:lineRule="auto"/>
    </w:pPr>
  </w:style>
  <w:style w:type="character" w:customStyle="1" w:styleId="Char0">
    <w:name w:val="تذييل الصفحة Char"/>
    <w:basedOn w:val="a0"/>
    <w:link w:val="a4"/>
    <w:uiPriority w:val="99"/>
    <w:rsid w:val="00734B1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B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B10"/>
    <w:pPr>
      <w:tabs>
        <w:tab w:val="center" w:pos="4153"/>
        <w:tab w:val="right" w:pos="8306"/>
      </w:tabs>
      <w:spacing w:after="0" w:line="240" w:lineRule="auto"/>
    </w:pPr>
  </w:style>
  <w:style w:type="character" w:customStyle="1" w:styleId="Char">
    <w:name w:val="رأس الصفحة Char"/>
    <w:basedOn w:val="a0"/>
    <w:link w:val="a3"/>
    <w:uiPriority w:val="99"/>
    <w:rsid w:val="00734B10"/>
    <w:rPr>
      <w:rFonts w:cs="Arial"/>
    </w:rPr>
  </w:style>
  <w:style w:type="paragraph" w:styleId="a4">
    <w:name w:val="footer"/>
    <w:basedOn w:val="a"/>
    <w:link w:val="Char0"/>
    <w:uiPriority w:val="99"/>
    <w:unhideWhenUsed/>
    <w:rsid w:val="00734B10"/>
    <w:pPr>
      <w:tabs>
        <w:tab w:val="center" w:pos="4153"/>
        <w:tab w:val="right" w:pos="8306"/>
      </w:tabs>
      <w:spacing w:after="0" w:line="240" w:lineRule="auto"/>
    </w:pPr>
  </w:style>
  <w:style w:type="character" w:customStyle="1" w:styleId="Char0">
    <w:name w:val="تذييل الصفحة Char"/>
    <w:basedOn w:val="a0"/>
    <w:link w:val="a4"/>
    <w:uiPriority w:val="99"/>
    <w:rsid w:val="00734B1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539</Words>
  <Characters>3073</Characters>
  <Application>Microsoft Office Word</Application>
  <DocSecurity>0</DocSecurity>
  <Lines>25</Lines>
  <Paragraphs>7</Paragraphs>
  <ScaleCrop>false</ScaleCrop>
  <Company>Ahmed-Under</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2021-09-27T00:25:00Z</dcterms:created>
  <dcterms:modified xsi:type="dcterms:W3CDTF">2021-09-27T00:26:00Z</dcterms:modified>
</cp:coreProperties>
</file>