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92" w:rsidRPr="00755921" w:rsidRDefault="00406B92" w:rsidP="00406B92">
      <w:pPr>
        <w:rPr>
          <w:rFonts w:ascii="Arabic Typesetting" w:hAnsi="Arabic Typesetting" w:cs="Arabic Typesetting"/>
          <w:b/>
          <w:bCs/>
          <w:sz w:val="88"/>
          <w:szCs w:val="88"/>
          <w:rtl/>
        </w:rPr>
      </w:pPr>
      <w:r w:rsidRPr="00755921">
        <w:rPr>
          <w:rFonts w:ascii="Arabic Typesetting" w:hAnsi="Arabic Typesetting" w:cs="Arabic Typesetting"/>
          <w:b/>
          <w:bCs/>
          <w:sz w:val="88"/>
          <w:szCs w:val="88"/>
          <w:rtl/>
        </w:rPr>
        <w:t>بسم الله والحمد لله والصلاة والسلام على رسول الله وبعد :</w:t>
      </w:r>
    </w:p>
    <w:p w:rsidR="00406B92" w:rsidRPr="00755921" w:rsidRDefault="00406B92" w:rsidP="00406B92">
      <w:pPr>
        <w:rPr>
          <w:rFonts w:ascii="Arabic Typesetting" w:hAnsi="Arabic Typesetting" w:cs="Arabic Typesetting"/>
          <w:b/>
          <w:bCs/>
          <w:sz w:val="88"/>
          <w:szCs w:val="88"/>
          <w:rtl/>
        </w:rPr>
      </w:pPr>
      <w:r w:rsidRPr="00755921">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الثانية</w:t>
      </w:r>
      <w:r w:rsidRPr="00755921">
        <w:rPr>
          <w:rFonts w:ascii="Arabic Typesetting" w:hAnsi="Arabic Typesetting" w:cs="Arabic Typesetting"/>
          <w:b/>
          <w:bCs/>
          <w:sz w:val="88"/>
          <w:szCs w:val="88"/>
          <w:rtl/>
        </w:rPr>
        <w:t xml:space="preserve"> </w:t>
      </w:r>
      <w:proofErr w:type="spellStart"/>
      <w:r w:rsidRPr="00755921">
        <w:rPr>
          <w:rFonts w:ascii="Arabic Typesetting" w:hAnsi="Arabic Typesetting" w:cs="Arabic Typesetting"/>
          <w:b/>
          <w:bCs/>
          <w:sz w:val="88"/>
          <w:szCs w:val="88"/>
          <w:rtl/>
        </w:rPr>
        <w:t>بعدالمائتين</w:t>
      </w:r>
      <w:proofErr w:type="spellEnd"/>
      <w:r w:rsidRPr="00755921">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406B92" w:rsidRDefault="00406B92" w:rsidP="00406B92">
      <w:pPr>
        <w:rPr>
          <w:rFonts w:ascii="Arabic Typesetting" w:hAnsi="Arabic Typesetting" w:cs="Arabic Typesetting" w:hint="cs"/>
          <w:b/>
          <w:bCs/>
          <w:sz w:val="88"/>
          <w:szCs w:val="88"/>
          <w:rtl/>
        </w:rPr>
      </w:pPr>
      <w:r w:rsidRPr="00755921">
        <w:rPr>
          <w:rFonts w:ascii="Arabic Typesetting" w:hAnsi="Arabic Typesetting" w:cs="Arabic Typesetting"/>
          <w:b/>
          <w:bCs/>
          <w:sz w:val="88"/>
          <w:szCs w:val="88"/>
          <w:rtl/>
        </w:rPr>
        <w:t>*الأدلة العقلية للقراَن الكريم في إثبات الخلق والتوحيد والبعث :</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ونورد هنا الأدلة العقلية التي ساقها القراَن الكريم للرد على ثلاثة مسائل هي في الحقيقة جوهر العقيدة ألا وهي مسائل الخلق والوحدانية والبعث. ونورد فيه المباحث الآتية:</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أولاً: أدلة الخلق</w:t>
      </w:r>
    </w:p>
    <w:p w:rsidR="00406B92" w:rsidRDefault="00406B92" w:rsidP="00406B92">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ينكر الملحدين أن هناك خالقاً قد خلقهم، ويتوقف </w:t>
      </w:r>
      <w:proofErr w:type="spellStart"/>
      <w:r w:rsidRPr="00C31732">
        <w:rPr>
          <w:rFonts w:ascii="Arabic Typesetting" w:hAnsi="Arabic Typesetting" w:cs="Arabic Typesetting"/>
          <w:b/>
          <w:bCs/>
          <w:sz w:val="88"/>
          <w:szCs w:val="88"/>
          <w:rtl/>
        </w:rPr>
        <w:t>اللأدريين</w:t>
      </w:r>
      <w:proofErr w:type="spellEnd"/>
      <w:r w:rsidRPr="00C31732">
        <w:rPr>
          <w:rFonts w:ascii="Arabic Typesetting" w:hAnsi="Arabic Typesetting" w:cs="Arabic Typesetting"/>
          <w:b/>
          <w:bCs/>
          <w:sz w:val="88"/>
          <w:szCs w:val="88"/>
          <w:rtl/>
        </w:rPr>
        <w:t xml:space="preserve"> في المسألة ويدعون أن الأمر محتمل ولكن </w:t>
      </w:r>
      <w:proofErr w:type="spellStart"/>
      <w:r w:rsidRPr="00C31732">
        <w:rPr>
          <w:rFonts w:ascii="Arabic Typesetting" w:hAnsi="Arabic Typesetting" w:cs="Arabic Typesetting"/>
          <w:b/>
          <w:bCs/>
          <w:sz w:val="88"/>
          <w:szCs w:val="88"/>
          <w:rtl/>
        </w:rPr>
        <w:t>لايوجد</w:t>
      </w:r>
      <w:proofErr w:type="spellEnd"/>
      <w:r w:rsidRPr="00C31732">
        <w:rPr>
          <w:rFonts w:ascii="Arabic Typesetting" w:hAnsi="Arabic Typesetting" w:cs="Arabic Typesetting"/>
          <w:b/>
          <w:bCs/>
          <w:sz w:val="88"/>
          <w:szCs w:val="88"/>
          <w:rtl/>
        </w:rPr>
        <w:t xml:space="preserve"> دليل يحسم المسألة، والله تعالى يرد على هؤلاء وأولئك بقوله تعالى في اَية </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جامعة معجزة</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(أَمْ خُلِقُوا مِنْ غَيْرِ شَيْءٍ أَمْ هُمُ الْخَالِقُونَ، أَمْ خَلَقُوا السَّمَاوَاتِ وَالأَرْضَ بَلْ لا يُوقِنُونَ) (الطور/35-36)</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ثلاث حجج عقلية يواجه بها القراَن الكريم كلتا الطائفتين فيخيرهم بينها جميعا :</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1- هل خُلقتم من لا شيء، وهل يمكن إعطاء مثال على شيء في الوجود وجد من لا شيء. </w:t>
      </w:r>
      <w:r w:rsidRPr="00C31732">
        <w:rPr>
          <w:rFonts w:ascii="Arabic Typesetting" w:hAnsi="Arabic Typesetting" w:cs="Arabic Typesetting"/>
          <w:b/>
          <w:bCs/>
          <w:sz w:val="88"/>
          <w:szCs w:val="88"/>
          <w:rtl/>
        </w:rPr>
        <w:lastRenderedPageBreak/>
        <w:t>إن هذا أصلاً بخلاف قوانين الكون التي نحيا عليه.</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 هل أنتم خالقون لأنفسكم.</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3- هل أنتم الذين خلقتم السموات والأرض.</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إن العقل السليم لا يستطيع بحال أن يجيب بإجابة تخالف النفي (لا) على الأسئلة الثلاثة. فإن لم تكن خُلقت من لا شيء، ولا أنت الذي خلقت نفسك، ولا أنت الذي خلق السموات والأرض، فإن هناك خالقاً لهذا الكون، أظهر لنا في جميل صنعته كمال قدرته، وخلق الكون على بناءٍ واحد ليقر </w:t>
      </w:r>
      <w:proofErr w:type="spellStart"/>
      <w:r w:rsidRPr="00C31732">
        <w:rPr>
          <w:rFonts w:ascii="Arabic Typesetting" w:hAnsi="Arabic Typesetting" w:cs="Arabic Typesetting"/>
          <w:b/>
          <w:bCs/>
          <w:sz w:val="88"/>
          <w:szCs w:val="88"/>
          <w:rtl/>
        </w:rPr>
        <w:t>بوحدانيته</w:t>
      </w:r>
      <w:proofErr w:type="spellEnd"/>
      <w:r w:rsidRPr="00C31732">
        <w:rPr>
          <w:rFonts w:ascii="Arabic Typesetting" w:hAnsi="Arabic Typesetting" w:cs="Arabic Typesetting"/>
          <w:b/>
          <w:bCs/>
          <w:sz w:val="88"/>
          <w:szCs w:val="88"/>
          <w:rtl/>
        </w:rPr>
        <w:t xml:space="preserve">، وأرسل الرسل وأنزل الكتب لنعرفه بأسمائه وصفاته، وتودد إلينا وهو الغني </w:t>
      </w:r>
      <w:r w:rsidRPr="00C31732">
        <w:rPr>
          <w:rFonts w:ascii="Arabic Typesetting" w:hAnsi="Arabic Typesetting" w:cs="Arabic Typesetting"/>
          <w:b/>
          <w:bCs/>
          <w:sz w:val="88"/>
          <w:szCs w:val="88"/>
          <w:rtl/>
        </w:rPr>
        <w:lastRenderedPageBreak/>
        <w:t>عنا، وأخبرنا بفرحه بنا إن عصينا فتبنا فأنبنا، فهل نرغب عن هذا الرب الخالق البارئ المصور ونحيا في أوهام الخيالات لنصحو على الحسرة والندم.</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ثانياً: أدلة وحدانية الله تعالى</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إن الخالق الكريم الواحد الأحد الفرد الصمد الذي لم يلد ولم يولد ولم يكن له كفواً أحد قد رد في كتابه العظيم رداً حاسماً ينير العقول ويأخذ بالألباب على من أدعى أن هناك آلهة غير الله تعالى لها في الكون نصيب وفي تدبيره منزلة، وذلك من وجهين:</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الأول: أن من يدعي ذلك عليه أن يأتي بالدليل، وهيهات قال تعالى:(قُلْ أَرَأَيْتُمْ شُرَكَاءَكُمُ </w:t>
      </w:r>
      <w:r w:rsidRPr="00C31732">
        <w:rPr>
          <w:rFonts w:ascii="Arabic Typesetting" w:hAnsi="Arabic Typesetting" w:cs="Arabic Typesetting"/>
          <w:b/>
          <w:bCs/>
          <w:sz w:val="88"/>
          <w:szCs w:val="88"/>
          <w:rtl/>
        </w:rPr>
        <w:lastRenderedPageBreak/>
        <w:t>الَّذِينَ تَدْعُونَ مِنْ دُونِ اللَّهِ أَرُونِي مَاذَا خَلَقُوا مِنَ الأَرْضِ أَمْ لَهُمْ شِرْكٌ فِي السَّمَاوَاتِ أَمْ آتَيْنَاهُمْ كِتَابًا فَهُمْ عَلَى بَيِّنَتٍ مِنْهُ بَلْ إِنْ يَعِدُ الظَّالِمُونَ بَعْضُهُمْ بَعْضًا إِلا غُرُورًا) (فاطر/40)</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فهي دعوى بلا برهان، وطلب البرهان من المخالف هي قاعدة قرآنية مضطردة يجب إتباعها مع أصحاب الدعاوى.</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والثاني: هو دعوة أصحاب العقول السليمة إلى تصور نتيجة هذا الزعم الفاسد:(لَوْ كَانَ فِيهِمَا آلِهَةٌ إِلا اللَّهُ لَفَسَدَتَا فَسُبْحَانَ اللَّهِ رَبِّ الْعَرْشِ عَمَّا يَصِفُونَ )(الأنبياء/22)</w:t>
      </w:r>
    </w:p>
    <w:p w:rsidR="00406B92" w:rsidRPr="00C31732" w:rsidRDefault="00406B92" w:rsidP="00406B9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ولك أن تقلب الأمر على كل وجه في هذا الكون لترى </w:t>
      </w:r>
      <w:proofErr w:type="spellStart"/>
      <w:r w:rsidRPr="00C31732">
        <w:rPr>
          <w:rFonts w:ascii="Arabic Typesetting" w:hAnsi="Arabic Typesetting" w:cs="Arabic Typesetting"/>
          <w:b/>
          <w:bCs/>
          <w:sz w:val="88"/>
          <w:szCs w:val="88"/>
          <w:rtl/>
        </w:rPr>
        <w:t>ببصيرتك</w:t>
      </w:r>
      <w:proofErr w:type="spellEnd"/>
      <w:r w:rsidRPr="00C31732">
        <w:rPr>
          <w:rFonts w:ascii="Arabic Typesetting" w:hAnsi="Arabic Typesetting" w:cs="Arabic Typesetting"/>
          <w:b/>
          <w:bCs/>
          <w:sz w:val="88"/>
          <w:szCs w:val="88"/>
          <w:rtl/>
        </w:rPr>
        <w:t xml:space="preserve"> صور هذا الفساد لو ادعينا جدلاً حدوث هذا الفرض المستحيل.</w:t>
      </w:r>
    </w:p>
    <w:p w:rsidR="00406B92" w:rsidRDefault="00406B92" w:rsidP="00406B92">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والجميل، أنه كلما تقدم الإنسان في العلم، ظهرت دلائل جديدة للوحدانية، وكأن لهذه الصفة الجليلة طابعاً يطبع كل ذرات الكون وكل خلايا المخلوقات الحية بخاتم التوحيد. ألسنا نرى الوحدانية في قوانين علوم الحياة سواء في قوانين الخلية أو قوانين المادة الوراثية كذلك في قوانين الفيزياء من الذرة إلى المجرة.</w:t>
      </w:r>
    </w:p>
    <w:p w:rsidR="00406B92" w:rsidRPr="00565C50" w:rsidRDefault="00406B92" w:rsidP="00406B92">
      <w:pPr>
        <w:rPr>
          <w:rFonts w:ascii="Arabic Typesetting" w:hAnsi="Arabic Typesetting" w:cs="Arabic Typesetting"/>
          <w:b/>
          <w:bCs/>
          <w:sz w:val="88"/>
          <w:szCs w:val="88"/>
          <w:rtl/>
        </w:rPr>
      </w:pPr>
      <w:r w:rsidRPr="00565C50">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5CF" w:rsidRDefault="00A805CF" w:rsidP="00406B92">
      <w:r>
        <w:separator/>
      </w:r>
    </w:p>
  </w:endnote>
  <w:endnote w:type="continuationSeparator" w:id="0">
    <w:p w:rsidR="00A805CF" w:rsidRDefault="00A805CF" w:rsidP="0040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7180132"/>
      <w:docPartObj>
        <w:docPartGallery w:val="Page Numbers (Bottom of Page)"/>
        <w:docPartUnique/>
      </w:docPartObj>
    </w:sdtPr>
    <w:sdtContent>
      <w:p w:rsidR="00406B92" w:rsidRDefault="00406B92">
        <w:pPr>
          <w:pStyle w:val="a4"/>
          <w:jc w:val="center"/>
        </w:pPr>
        <w:r>
          <w:fldChar w:fldCharType="begin"/>
        </w:r>
        <w:r>
          <w:instrText>PAGE   \* MERGEFORMAT</w:instrText>
        </w:r>
        <w:r>
          <w:fldChar w:fldCharType="separate"/>
        </w:r>
        <w:r w:rsidRPr="00406B92">
          <w:rPr>
            <w:noProof/>
            <w:rtl/>
            <w:lang w:val="ar-SA"/>
          </w:rPr>
          <w:t>6</w:t>
        </w:r>
        <w:r>
          <w:fldChar w:fldCharType="end"/>
        </w:r>
      </w:p>
    </w:sdtContent>
  </w:sdt>
  <w:p w:rsidR="00406B92" w:rsidRDefault="00406B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5CF" w:rsidRDefault="00A805CF" w:rsidP="00406B92">
      <w:r>
        <w:separator/>
      </w:r>
    </w:p>
  </w:footnote>
  <w:footnote w:type="continuationSeparator" w:id="0">
    <w:p w:rsidR="00A805CF" w:rsidRDefault="00A805CF" w:rsidP="00406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92"/>
    <w:rsid w:val="00406B92"/>
    <w:rsid w:val="005C0A3D"/>
    <w:rsid w:val="005C0EBC"/>
    <w:rsid w:val="00A80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6B92"/>
    <w:pPr>
      <w:tabs>
        <w:tab w:val="center" w:pos="4153"/>
        <w:tab w:val="right" w:pos="8306"/>
      </w:tabs>
    </w:pPr>
  </w:style>
  <w:style w:type="character" w:customStyle="1" w:styleId="Char">
    <w:name w:val="رأس الصفحة Char"/>
    <w:basedOn w:val="a0"/>
    <w:link w:val="a3"/>
    <w:uiPriority w:val="99"/>
    <w:rsid w:val="00406B92"/>
    <w:rPr>
      <w:rFonts w:ascii="Times New Roman" w:eastAsia="Times New Roman" w:hAnsi="Times New Roman" w:cs="Times New Roman"/>
      <w:sz w:val="24"/>
      <w:szCs w:val="24"/>
    </w:rPr>
  </w:style>
  <w:style w:type="paragraph" w:styleId="a4">
    <w:name w:val="footer"/>
    <w:basedOn w:val="a"/>
    <w:link w:val="Char0"/>
    <w:uiPriority w:val="99"/>
    <w:unhideWhenUsed/>
    <w:rsid w:val="00406B92"/>
    <w:pPr>
      <w:tabs>
        <w:tab w:val="center" w:pos="4153"/>
        <w:tab w:val="right" w:pos="8306"/>
      </w:tabs>
    </w:pPr>
  </w:style>
  <w:style w:type="character" w:customStyle="1" w:styleId="Char0">
    <w:name w:val="تذييل الصفحة Char"/>
    <w:basedOn w:val="a0"/>
    <w:link w:val="a4"/>
    <w:uiPriority w:val="99"/>
    <w:rsid w:val="00406B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6B92"/>
    <w:pPr>
      <w:tabs>
        <w:tab w:val="center" w:pos="4153"/>
        <w:tab w:val="right" w:pos="8306"/>
      </w:tabs>
    </w:pPr>
  </w:style>
  <w:style w:type="character" w:customStyle="1" w:styleId="Char">
    <w:name w:val="رأس الصفحة Char"/>
    <w:basedOn w:val="a0"/>
    <w:link w:val="a3"/>
    <w:uiPriority w:val="99"/>
    <w:rsid w:val="00406B92"/>
    <w:rPr>
      <w:rFonts w:ascii="Times New Roman" w:eastAsia="Times New Roman" w:hAnsi="Times New Roman" w:cs="Times New Roman"/>
      <w:sz w:val="24"/>
      <w:szCs w:val="24"/>
    </w:rPr>
  </w:style>
  <w:style w:type="paragraph" w:styleId="a4">
    <w:name w:val="footer"/>
    <w:basedOn w:val="a"/>
    <w:link w:val="Char0"/>
    <w:uiPriority w:val="99"/>
    <w:unhideWhenUsed/>
    <w:rsid w:val="00406B92"/>
    <w:pPr>
      <w:tabs>
        <w:tab w:val="center" w:pos="4153"/>
        <w:tab w:val="right" w:pos="8306"/>
      </w:tabs>
    </w:pPr>
  </w:style>
  <w:style w:type="character" w:customStyle="1" w:styleId="Char0">
    <w:name w:val="تذييل الصفحة Char"/>
    <w:basedOn w:val="a0"/>
    <w:link w:val="a4"/>
    <w:uiPriority w:val="99"/>
    <w:rsid w:val="00406B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423</Words>
  <Characters>2417</Characters>
  <Application>Microsoft Office Word</Application>
  <DocSecurity>0</DocSecurity>
  <Lines>20</Lines>
  <Paragraphs>5</Paragraphs>
  <ScaleCrop>false</ScaleCrop>
  <Company>Ahmed-Under</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2023-02-15T04:31:00Z</dcterms:created>
  <dcterms:modified xsi:type="dcterms:W3CDTF">2023-02-15T04:32:00Z</dcterms:modified>
</cp:coreProperties>
</file>