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51" w:rsidRPr="009C4F2D" w:rsidRDefault="009E2B51" w:rsidP="009E2B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C4F2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9C4F2D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9C4F2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C4F2D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9C4F2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9E2B51" w:rsidRPr="009C4F2D" w:rsidRDefault="009E2B51" w:rsidP="009E2B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C4F2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السادسة</w:t>
      </w:r>
      <w:r w:rsidRPr="009C4F2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في موضوع (القابض الباسط)وهي بعنوان:</w:t>
      </w:r>
    </w:p>
    <w:p w:rsidR="009E2B51" w:rsidRPr="002D1B0B" w:rsidRDefault="009E2B51" w:rsidP="009E2B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جنود القبض والبسط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9E2B51" w:rsidRPr="002D1B0B" w:rsidRDefault="009E2B51" w:rsidP="009E2B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 الله تعالى إذا أراد أن يقربك إليه قُربَ الواصلين لا قرب العوام فإنه يقطع عنك الأصحاب والأهل والأحباب فيتخلى عنك الجميع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ويترڪونك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بلا سبب حقيقي ثم يرسل إليك جنوده (( القبض والبسط ))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وتڪون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الغلبة للقبض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أڪثر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أيامك ولياليك ويقطع عنك الدنيا وأسبابها فيصرخ قلبك من شدة ما يعتريك حتى تضيق عليك أنفاسك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ويڪون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البسط محدود التعامل فيك ثم تزداد في قلبك الوحشة من الخلق فتراهم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وڪأنهم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أعداءك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فإنهم عدو لي إلا رب العالمين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ثم تزداد حدة الانقطاع بينك وبين الخلق وتتجرع من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ڪؤوس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الابتلاءات أنواع وأنواع إلى أن ترى نفسك غريباً عن الجميع (( فطوبا للغرباء )) ثم يغمسك الله في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عين بحر الوحدة فلا ترى إلا الله حتى يتم محو  صور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الأڪوان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قلبك وترحل جميع الأغيار عن قلبك وتصل إلى التجريد ثم يزج بك إلى التفريد فتتنزل عليك أنوار الله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فتڪن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(( له • منه •  به • فيه • إليه )) ثم تناديك هواتف الحق: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{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إني أنا الله رب العالمين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</w:p>
    <w:p w:rsidR="009E2B51" w:rsidRPr="00D13312" w:rsidRDefault="009E2B51" w:rsidP="009E2B51">
      <w:pPr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ثم يزداد قربك إليه بهاتف: (( وأنا اخترتك )) فتحيا بوصاله على الدوام متلذذاً بمناجاته في الليال والأيام، فيفتح الله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ماشاء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لك من خزائن العلوم والمعارف ويجعلك قدوة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لڪل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ولي وصالح وعارف إلى أن تخرج من دار الدنيا وينتهي دور جسدك وتبقى روحك في عالم البرزخ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ذاڪرة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شاڪرة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لأنعم الله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إلى حيث يشاء الله رب العالمين</w:t>
      </w:r>
      <w:r w:rsidRPr="00D13312">
        <w:rPr>
          <w:rFonts w:ascii="Arabic Typesetting" w:hAnsi="Arabic Typesetting" w:cs="Arabic Typesetting"/>
          <w:b/>
          <w:bCs/>
          <w:sz w:val="52"/>
          <w:szCs w:val="52"/>
          <w:rtl/>
        </w:rPr>
        <w:t>.</w:t>
      </w:r>
      <w:r w:rsidRPr="00D13312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[</w:t>
      </w:r>
      <w:r w:rsidRPr="00D13312">
        <w:rPr>
          <w:rFonts w:ascii="Arabic Typesetting" w:hAnsi="Arabic Typesetting" w:cs="Arabic Typesetting"/>
          <w:b/>
          <w:bCs/>
          <w:sz w:val="52"/>
          <w:szCs w:val="52"/>
          <w:rtl/>
        </w:rPr>
        <w:t>الأنترنت – موقع صوت الشعب نيوز - جنود القبض والبسط - خاطرة دعوية للأستاذ الدكتور شعبان عطية</w:t>
      </w:r>
      <w:r w:rsidRPr="00D13312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 ]</w:t>
      </w:r>
    </w:p>
    <w:p w:rsidR="009E2B51" w:rsidRPr="00D13312" w:rsidRDefault="009E2B51" w:rsidP="009E2B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13312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D92389" w:rsidRDefault="00D92389">
      <w:bookmarkStart w:id="0" w:name="_GoBack"/>
      <w:bookmarkEnd w:id="0"/>
    </w:p>
    <w:sectPr w:rsidR="00D9238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76" w:rsidRDefault="00582776" w:rsidP="009E2B51">
      <w:pPr>
        <w:spacing w:after="0" w:line="240" w:lineRule="auto"/>
      </w:pPr>
      <w:r>
        <w:separator/>
      </w:r>
    </w:p>
  </w:endnote>
  <w:endnote w:type="continuationSeparator" w:id="0">
    <w:p w:rsidR="00582776" w:rsidRDefault="00582776" w:rsidP="009E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0369097"/>
      <w:docPartObj>
        <w:docPartGallery w:val="Page Numbers (Bottom of Page)"/>
        <w:docPartUnique/>
      </w:docPartObj>
    </w:sdtPr>
    <w:sdtContent>
      <w:p w:rsidR="009E2B51" w:rsidRDefault="009E2B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2B51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9E2B51" w:rsidRDefault="009E2B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76" w:rsidRDefault="00582776" w:rsidP="009E2B51">
      <w:pPr>
        <w:spacing w:after="0" w:line="240" w:lineRule="auto"/>
      </w:pPr>
      <w:r>
        <w:separator/>
      </w:r>
    </w:p>
  </w:footnote>
  <w:footnote w:type="continuationSeparator" w:id="0">
    <w:p w:rsidR="00582776" w:rsidRDefault="00582776" w:rsidP="009E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51"/>
    <w:rsid w:val="00582776"/>
    <w:rsid w:val="009E2B51"/>
    <w:rsid w:val="00BB584D"/>
    <w:rsid w:val="00D9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B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E2B5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E2B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E2B5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B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E2B5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E2B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E2B5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1202</Characters>
  <Application>Microsoft Office Word</Application>
  <DocSecurity>0</DocSecurity>
  <Lines>10</Lines>
  <Paragraphs>2</Paragraphs>
  <ScaleCrop>false</ScaleCrop>
  <Company>Ahmed-Under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2021-04-04T21:42:00Z</dcterms:created>
  <dcterms:modified xsi:type="dcterms:W3CDTF">2021-04-04T21:43:00Z</dcterms:modified>
</cp:coreProperties>
</file>