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26" w:rsidRPr="00D64F2C" w:rsidRDefault="002B6E26" w:rsidP="002B6E26">
      <w:pPr>
        <w:rPr>
          <w:rFonts w:ascii="Arabic Typesetting" w:hAnsi="Arabic Typesetting" w:cs="Arabic Typesetting"/>
          <w:b/>
          <w:bCs/>
          <w:sz w:val="96"/>
          <w:szCs w:val="96"/>
          <w:rtl/>
        </w:rPr>
      </w:pPr>
      <w:r w:rsidRPr="00D64F2C">
        <w:rPr>
          <w:rFonts w:ascii="Arabic Typesetting" w:hAnsi="Arabic Typesetting" w:cs="Arabic Typesetting"/>
          <w:b/>
          <w:bCs/>
          <w:sz w:val="96"/>
          <w:szCs w:val="96"/>
          <w:rtl/>
        </w:rPr>
        <w:t xml:space="preserve">بسم </w:t>
      </w:r>
      <w:proofErr w:type="spellStart"/>
      <w:r w:rsidRPr="00D64F2C">
        <w:rPr>
          <w:rFonts w:ascii="Arabic Typesetting" w:hAnsi="Arabic Typesetting" w:cs="Arabic Typesetting"/>
          <w:b/>
          <w:bCs/>
          <w:sz w:val="96"/>
          <w:szCs w:val="96"/>
          <w:rtl/>
        </w:rPr>
        <w:t>الله،والحمد</w:t>
      </w:r>
      <w:proofErr w:type="spellEnd"/>
      <w:r w:rsidRPr="00D64F2C">
        <w:rPr>
          <w:rFonts w:ascii="Arabic Typesetting" w:hAnsi="Arabic Typesetting" w:cs="Arabic Typesetting"/>
          <w:b/>
          <w:bCs/>
          <w:sz w:val="96"/>
          <w:szCs w:val="96"/>
          <w:rtl/>
        </w:rPr>
        <w:t xml:space="preserve"> </w:t>
      </w:r>
      <w:proofErr w:type="spellStart"/>
      <w:r w:rsidRPr="00D64F2C">
        <w:rPr>
          <w:rFonts w:ascii="Arabic Typesetting" w:hAnsi="Arabic Typesetting" w:cs="Arabic Typesetting"/>
          <w:b/>
          <w:bCs/>
          <w:sz w:val="96"/>
          <w:szCs w:val="96"/>
          <w:rtl/>
        </w:rPr>
        <w:t>لله،والصلاة</w:t>
      </w:r>
      <w:proofErr w:type="spellEnd"/>
      <w:r w:rsidRPr="00D64F2C">
        <w:rPr>
          <w:rFonts w:ascii="Arabic Typesetting" w:hAnsi="Arabic Typesetting" w:cs="Arabic Typesetting"/>
          <w:b/>
          <w:bCs/>
          <w:sz w:val="96"/>
          <w:szCs w:val="96"/>
          <w:rtl/>
        </w:rPr>
        <w:t xml:space="preserve"> والسلام على رسول الله وبعد : فهذه </w:t>
      </w:r>
    </w:p>
    <w:p w:rsidR="002B6E26" w:rsidRPr="00D64F2C" w:rsidRDefault="002B6E26" w:rsidP="002B6E26">
      <w:pPr>
        <w:rPr>
          <w:rFonts w:ascii="Arabic Typesetting" w:hAnsi="Arabic Typesetting" w:cs="Arabic Typesetting"/>
          <w:b/>
          <w:bCs/>
          <w:sz w:val="96"/>
          <w:szCs w:val="96"/>
          <w:rtl/>
        </w:rPr>
      </w:pPr>
      <w:r w:rsidRPr="00D64F2C">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الرابعة</w:t>
      </w:r>
      <w:r w:rsidRPr="00D64F2C">
        <w:rPr>
          <w:rFonts w:ascii="Arabic Typesetting" w:hAnsi="Arabic Typesetting" w:cs="Arabic Typesetting"/>
          <w:b/>
          <w:bCs/>
          <w:sz w:val="96"/>
          <w:szCs w:val="96"/>
          <w:rtl/>
        </w:rPr>
        <w:t xml:space="preserve"> والسبعون في موضوع (القابض الباسط)وهي بعنوان:</w:t>
      </w:r>
    </w:p>
    <w:p w:rsidR="002B6E26" w:rsidRDefault="002B6E26" w:rsidP="002B6E26">
      <w:pPr>
        <w:rPr>
          <w:rFonts w:ascii="Arabic Typesetting" w:hAnsi="Arabic Typesetting" w:cs="Arabic Typesetting"/>
          <w:b/>
          <w:bCs/>
          <w:sz w:val="96"/>
          <w:szCs w:val="96"/>
          <w:rtl/>
        </w:rPr>
      </w:pPr>
      <w:r w:rsidRPr="00D64F2C">
        <w:rPr>
          <w:rFonts w:ascii="Arabic Typesetting" w:hAnsi="Arabic Typesetting" w:cs="Arabic Typesetting"/>
          <w:b/>
          <w:bCs/>
          <w:sz w:val="96"/>
          <w:szCs w:val="96"/>
          <w:rtl/>
        </w:rPr>
        <w:t>* القبض والبسط من الله للعبد : المضامين التربوية:</w:t>
      </w:r>
    </w:p>
    <w:p w:rsidR="002B6E26" w:rsidRPr="002D1B0B" w:rsidRDefault="002B6E26" w:rsidP="002B6E26">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سادسًا: يجب على المسلم أن يكون إنفاقه للمال قصدًا وعدلًا مـن غير إسراف ولا تقتير؛ قال تعالى في وصف عباد الرحمن: </w:t>
      </w:r>
      <w:r w:rsidRPr="002D1B0B">
        <w:rPr>
          <w:rFonts w:ascii="Arabic Typesetting" w:hAnsi="Arabic Typesetting" w:cs="Arabic Typesetting"/>
          <w:b/>
          <w:bCs/>
          <w:sz w:val="96"/>
          <w:szCs w:val="96"/>
          <w:rtl/>
        </w:rPr>
        <w:lastRenderedPageBreak/>
        <w:t>﴿وَالَّذِينَ إِذَا أَنْفَقُوا لَمْ يُسْرِفُوا وَلَمْ يَقْتُرُوا وَكَانَ بَيْنَ ذَلِكَ قَوَامًا﴾ [الفرقان: 67].</w:t>
      </w:r>
    </w:p>
    <w:p w:rsidR="002B6E26" w:rsidRPr="00F2621D" w:rsidRDefault="002B6E26" w:rsidP="002B6E26">
      <w:pPr>
        <w:rPr>
          <w:rFonts w:ascii="Arabic Typesetting" w:hAnsi="Arabic Typesetting" w:cs="Arabic Typesetting"/>
          <w:b/>
          <w:bCs/>
          <w:sz w:val="68"/>
          <w:szCs w:val="68"/>
          <w:rtl/>
        </w:rPr>
      </w:pPr>
      <w:r w:rsidRPr="002D1B0B">
        <w:rPr>
          <w:rFonts w:ascii="Arabic Typesetting" w:hAnsi="Arabic Typesetting" w:cs="Arabic Typesetting"/>
          <w:b/>
          <w:bCs/>
          <w:sz w:val="96"/>
          <w:szCs w:val="96"/>
          <w:rtl/>
        </w:rPr>
        <w:t>يقول ابن كثير رحمه الله: ليسوا بمبذرين في إنفاقهم، فيصرفون فوق الحاجة، ولا بخلاء على أهليهم، فيقصرون فلا يكفونهم، بل عدلًا خيارًا، وخير الأمور أوسطها، كما أورد عدة أحاديث في هذا الباب؛ منها: عن أبي الدرداء رضي الله عنه عن النبي صلى الله عليه وسلم قال: "مِن فقهِ الرجلِ قصدُه في معيشته</w:t>
      </w:r>
      <w:r w:rsidRPr="00F2621D">
        <w:rPr>
          <w:rFonts w:ascii="Arabic Typesetting" w:hAnsi="Arabic Typesetting" w:cs="Arabic Typesetting"/>
          <w:b/>
          <w:bCs/>
          <w:sz w:val="68"/>
          <w:szCs w:val="68"/>
          <w:rtl/>
        </w:rPr>
        <w:t xml:space="preserve">"[ (ابن </w:t>
      </w:r>
      <w:proofErr w:type="spellStart"/>
      <w:r w:rsidRPr="00F2621D">
        <w:rPr>
          <w:rFonts w:ascii="Arabic Typesetting" w:hAnsi="Arabic Typesetting" w:cs="Arabic Typesetting"/>
          <w:b/>
          <w:bCs/>
          <w:sz w:val="68"/>
          <w:szCs w:val="68"/>
          <w:rtl/>
        </w:rPr>
        <w:t>حنيبل</w:t>
      </w:r>
      <w:proofErr w:type="spellEnd"/>
      <w:r w:rsidRPr="00F2621D">
        <w:rPr>
          <w:rFonts w:ascii="Arabic Typesetting" w:hAnsi="Arabic Typesetting" w:cs="Arabic Typesetting"/>
          <w:b/>
          <w:bCs/>
          <w:sz w:val="68"/>
          <w:szCs w:val="68"/>
          <w:rtl/>
        </w:rPr>
        <w:t xml:space="preserve">، المسند، حديث رقم 21742، ج 5، ص </w:t>
      </w:r>
      <w:r w:rsidRPr="00F2621D">
        <w:rPr>
          <w:rFonts w:ascii="Arabic Typesetting" w:hAnsi="Arabic Typesetting" w:cs="Arabic Typesetting"/>
          <w:b/>
          <w:bCs/>
          <w:sz w:val="68"/>
          <w:szCs w:val="68"/>
          <w:rtl/>
        </w:rPr>
        <w:lastRenderedPageBreak/>
        <w:t>194)، (الحديث ضعفه الألباني في سلسلة الأحاديث الضعيفة والموضوعة وأثرها السيئ في الأمة، وهو بقول: "من فقه الرجل رفقه في معيشته"، رقم الحديث 556، ج 2، ص 33)</w:t>
      </w:r>
      <w:r w:rsidRPr="00F2621D">
        <w:rPr>
          <w:rFonts w:ascii="Arabic Typesetting" w:hAnsi="Arabic Typesetting" w:cs="Arabic Typesetting" w:hint="cs"/>
          <w:b/>
          <w:bCs/>
          <w:sz w:val="68"/>
          <w:szCs w:val="68"/>
          <w:rtl/>
        </w:rPr>
        <w:t xml:space="preserve"> ]</w:t>
      </w:r>
    </w:p>
    <w:p w:rsidR="002B6E26" w:rsidRDefault="002B6E26" w:rsidP="002B6E26">
      <w:pPr>
        <w:rPr>
          <w:rFonts w:ascii="Arabic Typesetting" w:hAnsi="Arabic Typesetting" w:cs="Arabic Typesetting"/>
          <w:b/>
          <w:bCs/>
          <w:sz w:val="82"/>
          <w:szCs w:val="82"/>
          <w:rtl/>
        </w:rPr>
      </w:pPr>
      <w:r w:rsidRPr="002D1B0B">
        <w:rPr>
          <w:rFonts w:ascii="Arabic Typesetting" w:hAnsi="Arabic Typesetting" w:cs="Arabic Typesetting"/>
          <w:b/>
          <w:bCs/>
          <w:sz w:val="96"/>
          <w:szCs w:val="96"/>
          <w:rtl/>
        </w:rPr>
        <w:t>، وعن عبدالله بن مسعود رضي الله عنه قال: قال رسول الله صلى الله عليه وسلم: "ما عال مَن اقتصَد</w:t>
      </w:r>
      <w:r w:rsidRPr="00F2621D">
        <w:rPr>
          <w:rFonts w:ascii="Arabic Typesetting" w:hAnsi="Arabic Typesetting" w:cs="Arabic Typesetting"/>
          <w:b/>
          <w:bCs/>
          <w:sz w:val="82"/>
          <w:szCs w:val="82"/>
          <w:rtl/>
        </w:rPr>
        <w:t xml:space="preserve">"[ (الطبراني، المعجم الأوسط، حديث رقم 5094، ج 5، ص 206)، (الحديث ضعَّفه الألباني في سلسلة الأحاديث الضعيفة والموضوعة وأثرها السيئ في الأمة، رقم الحديث 4459، ج 9، ص </w:t>
      </w:r>
    </w:p>
    <w:p w:rsidR="002B6E26" w:rsidRPr="00F2621D" w:rsidRDefault="002B6E26" w:rsidP="002B6E26">
      <w:pPr>
        <w:rPr>
          <w:rFonts w:ascii="Arabic Typesetting" w:hAnsi="Arabic Typesetting" w:cs="Arabic Typesetting"/>
          <w:b/>
          <w:bCs/>
          <w:sz w:val="82"/>
          <w:szCs w:val="82"/>
          <w:rtl/>
        </w:rPr>
      </w:pPr>
      <w:r w:rsidRPr="00F2621D">
        <w:rPr>
          <w:rFonts w:ascii="Arabic Typesetting" w:hAnsi="Arabic Typesetting" w:cs="Arabic Typesetting"/>
          <w:b/>
          <w:bCs/>
          <w:sz w:val="82"/>
          <w:szCs w:val="82"/>
          <w:rtl/>
        </w:rPr>
        <w:lastRenderedPageBreak/>
        <w:t>448)</w:t>
      </w:r>
      <w:r w:rsidRPr="00F2621D">
        <w:rPr>
          <w:rFonts w:ascii="Arabic Typesetting" w:hAnsi="Arabic Typesetting" w:cs="Arabic Typesetting" w:hint="cs"/>
          <w:b/>
          <w:bCs/>
          <w:sz w:val="82"/>
          <w:szCs w:val="82"/>
          <w:rtl/>
        </w:rPr>
        <w:t xml:space="preserve"> ] </w:t>
      </w:r>
      <w:r w:rsidRPr="00F2621D">
        <w:rPr>
          <w:rFonts w:ascii="Arabic Typesetting" w:hAnsi="Arabic Typesetting" w:cs="Arabic Typesetting"/>
          <w:b/>
          <w:bCs/>
          <w:sz w:val="82"/>
          <w:szCs w:val="82"/>
          <w:rtl/>
        </w:rPr>
        <w:t>[ (للتوسع انظر: ابن كثير، تفسير القرآن العظيم، ج 3، ص 326)</w:t>
      </w:r>
      <w:r w:rsidRPr="00F2621D">
        <w:rPr>
          <w:rFonts w:ascii="Arabic Typesetting" w:hAnsi="Arabic Typesetting" w:cs="Arabic Typesetting" w:hint="cs"/>
          <w:b/>
          <w:bCs/>
          <w:sz w:val="82"/>
          <w:szCs w:val="82"/>
          <w:rtl/>
        </w:rPr>
        <w:t xml:space="preserve"> ]</w:t>
      </w:r>
    </w:p>
    <w:p w:rsidR="002B6E26" w:rsidRPr="002D1B0B" w:rsidRDefault="002B6E26" w:rsidP="002B6E26">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ومن الآيات الدالة على الاقتصاد في الإنفاق، قوله تعالى: ﴿وَلَا تَجْعَلْ يَدَكَ مَغْلُولَةً إِلَى عُنُقِكَ وَلَا تَبْسُطْهَا كُلَّ الْبَسْطِ فَتَقْعُدَ مَلُومًا مَحْسُورًا﴾ [الإسراء: 29].</w:t>
      </w:r>
    </w:p>
    <w:p w:rsidR="002B6E26" w:rsidRPr="002D1B0B" w:rsidRDefault="002B6E26" w:rsidP="002B6E26">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يقول ابن كثير رحمه الله: إن الله يأمر بالاقتصاد في العيش ذامًّا للبخل، ناهيًا عن السرف: ﴿وَلَا تَجْعَلْ يَدَكَ مَغْلُولَةً إِلَى عُنُقِكَ﴾؛ أي: لا تكن بخيلًا منوعًا، لا تعطي أحدًا شيئًا، وقوله: ﴿وَلا تَبْسُطْهَا </w:t>
      </w:r>
      <w:r w:rsidRPr="002D1B0B">
        <w:rPr>
          <w:rFonts w:ascii="Arabic Typesetting" w:hAnsi="Arabic Typesetting" w:cs="Arabic Typesetting"/>
          <w:b/>
          <w:bCs/>
          <w:sz w:val="96"/>
          <w:szCs w:val="96"/>
          <w:rtl/>
        </w:rPr>
        <w:lastRenderedPageBreak/>
        <w:t xml:space="preserve">كُلَّ الْبَسْطِ فَتَقْعُدَ مَلُومًا مَحْسُورًا﴾؛ أي: ولا تسرف في الإنفاق، فتعطي فوق طاقتك، وتخرج أكثر من دخلك، فتقعد ملومًا محسورًا، ومن الأحاديث الذي أوردها في هذا الباب: عن أبي هريرة رضي الله عنه قال: قال النبي صلى الله عليه وسلم: "مثلُ البخيل والمتصدق، كمثل رجلين عليهما جبتان من حديد من ثدييهما إلى تراقيهما، فأما المنفق فلا ينفق إلا سبغت أو وفرت على جلده، حتى تخفي بنانه وتعفو أثرَه، وأما البخيل فلا </w:t>
      </w:r>
      <w:r w:rsidRPr="002D1B0B">
        <w:rPr>
          <w:rFonts w:ascii="Arabic Typesetting" w:hAnsi="Arabic Typesetting" w:cs="Arabic Typesetting"/>
          <w:b/>
          <w:bCs/>
          <w:sz w:val="96"/>
          <w:szCs w:val="96"/>
          <w:rtl/>
        </w:rPr>
        <w:lastRenderedPageBreak/>
        <w:t>يريد أن ينفق شيئًا إلا لزقت كل حلقة مكانـها، فهو يوسعهـا ولا تتسـع"[ (للتوسع انظر: ابن كثير، تفسير القرآن العظم، ج3، ص 38)</w:t>
      </w:r>
      <w:r w:rsidRPr="002D1B0B">
        <w:rPr>
          <w:rFonts w:ascii="Arabic Typesetting" w:hAnsi="Arabic Typesetting" w:cs="Arabic Typesetting" w:hint="cs"/>
          <w:b/>
          <w:bCs/>
          <w:sz w:val="96"/>
          <w:szCs w:val="96"/>
          <w:rtl/>
        </w:rPr>
        <w:t xml:space="preserve"> ]</w:t>
      </w:r>
    </w:p>
    <w:p w:rsidR="002B6E26" w:rsidRPr="006078A3" w:rsidRDefault="002B6E26" w:rsidP="002B6E26">
      <w:pPr>
        <w:rPr>
          <w:rFonts w:ascii="Arabic Typesetting" w:hAnsi="Arabic Typesetting" w:cs="Arabic Typesetting"/>
          <w:b/>
          <w:bCs/>
          <w:sz w:val="64"/>
          <w:szCs w:val="64"/>
          <w:rtl/>
        </w:rPr>
      </w:pPr>
      <w:r w:rsidRPr="002D1B0B">
        <w:rPr>
          <w:rFonts w:ascii="Arabic Typesetting" w:hAnsi="Arabic Typesetting" w:cs="Arabic Typesetting"/>
          <w:b/>
          <w:bCs/>
          <w:sz w:val="96"/>
          <w:szCs w:val="96"/>
          <w:rtl/>
        </w:rPr>
        <w:t xml:space="preserve"> ومنها: عن أبي هريرة رضي الله عنه أن النبي صلى الله عليه وسلم قال: "ما من يوم يصبح العباد فيه إلا ملكان ينزلان فيقول: أحدهما اللهم أعط منفقًا خلفًا، ويقول الآخر: اللهم أعط ممسكًا تلفًا" </w:t>
      </w:r>
      <w:r w:rsidRPr="006078A3">
        <w:rPr>
          <w:rFonts w:ascii="Arabic Typesetting" w:hAnsi="Arabic Typesetting" w:cs="Arabic Typesetting"/>
          <w:b/>
          <w:bCs/>
          <w:sz w:val="64"/>
          <w:szCs w:val="64"/>
          <w:rtl/>
        </w:rPr>
        <w:t>[(البخاري، صحيح البخاري، باب مثل المتصدق والبخيل، حديث رقم 1443، ج2، ص 524)</w:t>
      </w:r>
      <w:r w:rsidRPr="006078A3">
        <w:rPr>
          <w:rFonts w:ascii="Arabic Typesetting" w:hAnsi="Arabic Typesetting" w:cs="Arabic Typesetting" w:hint="cs"/>
          <w:b/>
          <w:bCs/>
          <w:sz w:val="64"/>
          <w:szCs w:val="64"/>
          <w:rtl/>
        </w:rPr>
        <w:t xml:space="preserve"> ] </w:t>
      </w:r>
      <w:r w:rsidRPr="006078A3">
        <w:rPr>
          <w:rFonts w:ascii="Arabic Typesetting" w:hAnsi="Arabic Typesetting" w:cs="Arabic Typesetting"/>
          <w:b/>
          <w:bCs/>
          <w:sz w:val="64"/>
          <w:szCs w:val="64"/>
          <w:rtl/>
        </w:rPr>
        <w:t xml:space="preserve">[ (البخاري، صحيح </w:t>
      </w:r>
      <w:r w:rsidRPr="006078A3">
        <w:rPr>
          <w:rFonts w:ascii="Arabic Typesetting" w:hAnsi="Arabic Typesetting" w:cs="Arabic Typesetting"/>
          <w:b/>
          <w:bCs/>
          <w:sz w:val="64"/>
          <w:szCs w:val="64"/>
          <w:rtl/>
        </w:rPr>
        <w:lastRenderedPageBreak/>
        <w:t>البخاري، باب قول الله تعالى: ﴿ فَأَمَّا مَنْ أَعْطَى وَاتَّقَى * وَصَدَّقَ بِالْحُسْنَى * فَسَنُيَسِّرُهُ لِلْيُسْرَى * وَأَمَّا مَنْ بَخِلَ وَاسْتَغْنَى * وَكَذَّبَ بِالْحُسْنَى * فَسَنُيَسِّرُهُ لِلْعُسْرَى ﴾ [الليل: 5 - 10]، حديث رقم 1442،ج5، ص 419)</w:t>
      </w:r>
      <w:r w:rsidRPr="006078A3">
        <w:rPr>
          <w:rFonts w:ascii="Arabic Typesetting" w:hAnsi="Arabic Typesetting" w:cs="Arabic Typesetting" w:hint="cs"/>
          <w:b/>
          <w:bCs/>
          <w:sz w:val="64"/>
          <w:szCs w:val="64"/>
          <w:rtl/>
        </w:rPr>
        <w:t xml:space="preserve"> ]</w:t>
      </w:r>
    </w:p>
    <w:p w:rsidR="002B6E26" w:rsidRPr="003360C7" w:rsidRDefault="002B6E26" w:rsidP="002B6E26">
      <w:pPr>
        <w:rPr>
          <w:rFonts w:ascii="Arabic Typesetting" w:hAnsi="Arabic Typesetting" w:cs="Arabic Typesetting"/>
          <w:b/>
          <w:bCs/>
          <w:sz w:val="80"/>
          <w:szCs w:val="80"/>
          <w:rtl/>
        </w:rPr>
      </w:pPr>
      <w:r w:rsidRPr="003360C7">
        <w:rPr>
          <w:rFonts w:ascii="Arabic Typesetting" w:hAnsi="Arabic Typesetting" w:cs="Arabic Typesetting"/>
          <w:b/>
          <w:bCs/>
          <w:sz w:val="80"/>
          <w:szCs w:val="80"/>
          <w:rtl/>
        </w:rPr>
        <w:t xml:space="preserve">.[الأنترنت – موقع </w:t>
      </w:r>
      <w:proofErr w:type="spellStart"/>
      <w:r w:rsidRPr="003360C7">
        <w:rPr>
          <w:rFonts w:ascii="Arabic Typesetting" w:hAnsi="Arabic Typesetting" w:cs="Arabic Typesetting"/>
          <w:b/>
          <w:bCs/>
          <w:sz w:val="80"/>
          <w:szCs w:val="80"/>
          <w:rtl/>
        </w:rPr>
        <w:t>الألوكة</w:t>
      </w:r>
      <w:proofErr w:type="spellEnd"/>
      <w:r w:rsidRPr="003360C7">
        <w:rPr>
          <w:rFonts w:ascii="Arabic Typesetting" w:hAnsi="Arabic Typesetting" w:cs="Arabic Typesetting"/>
          <w:b/>
          <w:bCs/>
          <w:sz w:val="80"/>
          <w:szCs w:val="80"/>
          <w:rtl/>
        </w:rPr>
        <w:t xml:space="preserve"> - الرزق في القرآن الكريم ومضامينه التربوية - بَسَطَ اللَّهُ الرِّزْقَ  _ د. عبدالرحمن بن سعيد الحازمي ]</w:t>
      </w:r>
    </w:p>
    <w:p w:rsidR="002B6E26" w:rsidRPr="006078A3" w:rsidRDefault="002B6E26" w:rsidP="002B6E26">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إلى </w:t>
      </w:r>
      <w:r w:rsidRPr="006078A3">
        <w:rPr>
          <w:rFonts w:ascii="Arabic Typesetting" w:hAnsi="Arabic Typesetting" w:cs="Arabic Typesetting"/>
          <w:b/>
          <w:bCs/>
          <w:sz w:val="96"/>
          <w:szCs w:val="96"/>
          <w:rtl/>
        </w:rPr>
        <w:t>هنا ونكمل في الحلقة القادمة والسلام عليكم ورحمة الله وبركاته .</w:t>
      </w:r>
    </w:p>
    <w:p w:rsidR="00D92389" w:rsidRDefault="00D92389">
      <w:bookmarkStart w:id="0" w:name="_GoBack"/>
      <w:bookmarkEnd w:id="0"/>
    </w:p>
    <w:sectPr w:rsidR="00D9238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27" w:rsidRDefault="002D4A27" w:rsidP="002B6E26">
      <w:pPr>
        <w:spacing w:after="0" w:line="240" w:lineRule="auto"/>
      </w:pPr>
      <w:r>
        <w:separator/>
      </w:r>
    </w:p>
  </w:endnote>
  <w:endnote w:type="continuationSeparator" w:id="0">
    <w:p w:rsidR="002D4A27" w:rsidRDefault="002D4A27" w:rsidP="002B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9762388"/>
      <w:docPartObj>
        <w:docPartGallery w:val="Page Numbers (Bottom of Page)"/>
        <w:docPartUnique/>
      </w:docPartObj>
    </w:sdtPr>
    <w:sdtContent>
      <w:p w:rsidR="002B6E26" w:rsidRDefault="002B6E26">
        <w:pPr>
          <w:pStyle w:val="a4"/>
          <w:jc w:val="center"/>
        </w:pPr>
        <w:r>
          <w:fldChar w:fldCharType="begin"/>
        </w:r>
        <w:r>
          <w:instrText>PAGE   \* MERGEFORMAT</w:instrText>
        </w:r>
        <w:r>
          <w:fldChar w:fldCharType="separate"/>
        </w:r>
        <w:r w:rsidRPr="002B6E26">
          <w:rPr>
            <w:noProof/>
            <w:rtl/>
            <w:lang w:val="ar-SA"/>
          </w:rPr>
          <w:t>7</w:t>
        </w:r>
        <w:r>
          <w:fldChar w:fldCharType="end"/>
        </w:r>
      </w:p>
    </w:sdtContent>
  </w:sdt>
  <w:p w:rsidR="002B6E26" w:rsidRDefault="002B6E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27" w:rsidRDefault="002D4A27" w:rsidP="002B6E26">
      <w:pPr>
        <w:spacing w:after="0" w:line="240" w:lineRule="auto"/>
      </w:pPr>
      <w:r>
        <w:separator/>
      </w:r>
    </w:p>
  </w:footnote>
  <w:footnote w:type="continuationSeparator" w:id="0">
    <w:p w:rsidR="002D4A27" w:rsidRDefault="002D4A27" w:rsidP="002B6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26"/>
    <w:rsid w:val="002B6E26"/>
    <w:rsid w:val="002D4A27"/>
    <w:rsid w:val="00BB584D"/>
    <w:rsid w:val="00D92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2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6E26"/>
    <w:pPr>
      <w:tabs>
        <w:tab w:val="center" w:pos="4153"/>
        <w:tab w:val="right" w:pos="8306"/>
      </w:tabs>
      <w:spacing w:after="0" w:line="240" w:lineRule="auto"/>
    </w:pPr>
  </w:style>
  <w:style w:type="character" w:customStyle="1" w:styleId="Char">
    <w:name w:val="رأس الصفحة Char"/>
    <w:basedOn w:val="a0"/>
    <w:link w:val="a3"/>
    <w:uiPriority w:val="99"/>
    <w:rsid w:val="002B6E26"/>
    <w:rPr>
      <w:rFonts w:cs="Arial"/>
    </w:rPr>
  </w:style>
  <w:style w:type="paragraph" w:styleId="a4">
    <w:name w:val="footer"/>
    <w:basedOn w:val="a"/>
    <w:link w:val="Char0"/>
    <w:uiPriority w:val="99"/>
    <w:unhideWhenUsed/>
    <w:rsid w:val="002B6E26"/>
    <w:pPr>
      <w:tabs>
        <w:tab w:val="center" w:pos="4153"/>
        <w:tab w:val="right" w:pos="8306"/>
      </w:tabs>
      <w:spacing w:after="0" w:line="240" w:lineRule="auto"/>
    </w:pPr>
  </w:style>
  <w:style w:type="character" w:customStyle="1" w:styleId="Char0">
    <w:name w:val="تذييل الصفحة Char"/>
    <w:basedOn w:val="a0"/>
    <w:link w:val="a4"/>
    <w:uiPriority w:val="99"/>
    <w:rsid w:val="002B6E2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2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6E26"/>
    <w:pPr>
      <w:tabs>
        <w:tab w:val="center" w:pos="4153"/>
        <w:tab w:val="right" w:pos="8306"/>
      </w:tabs>
      <w:spacing w:after="0" w:line="240" w:lineRule="auto"/>
    </w:pPr>
  </w:style>
  <w:style w:type="character" w:customStyle="1" w:styleId="Char">
    <w:name w:val="رأس الصفحة Char"/>
    <w:basedOn w:val="a0"/>
    <w:link w:val="a3"/>
    <w:uiPriority w:val="99"/>
    <w:rsid w:val="002B6E26"/>
    <w:rPr>
      <w:rFonts w:cs="Arial"/>
    </w:rPr>
  </w:style>
  <w:style w:type="paragraph" w:styleId="a4">
    <w:name w:val="footer"/>
    <w:basedOn w:val="a"/>
    <w:link w:val="Char0"/>
    <w:uiPriority w:val="99"/>
    <w:unhideWhenUsed/>
    <w:rsid w:val="002B6E26"/>
    <w:pPr>
      <w:tabs>
        <w:tab w:val="center" w:pos="4153"/>
        <w:tab w:val="right" w:pos="8306"/>
      </w:tabs>
      <w:spacing w:after="0" w:line="240" w:lineRule="auto"/>
    </w:pPr>
  </w:style>
  <w:style w:type="character" w:customStyle="1" w:styleId="Char0">
    <w:name w:val="تذييل الصفحة Char"/>
    <w:basedOn w:val="a0"/>
    <w:link w:val="a4"/>
    <w:uiPriority w:val="99"/>
    <w:rsid w:val="002B6E2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428</Words>
  <Characters>2443</Characters>
  <Application>Microsoft Office Word</Application>
  <DocSecurity>0</DocSecurity>
  <Lines>20</Lines>
  <Paragraphs>5</Paragraphs>
  <ScaleCrop>false</ScaleCrop>
  <Company>Ahmed-Under</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2021-04-04T21:36:00Z</dcterms:created>
  <dcterms:modified xsi:type="dcterms:W3CDTF">2021-04-04T21:37:00Z</dcterms:modified>
</cp:coreProperties>
</file>