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CA1" w:rsidRPr="0004204C" w:rsidRDefault="00276CA1" w:rsidP="00276CA1">
      <w:pPr>
        <w:rPr>
          <w:rFonts w:ascii="Arabic Typesetting" w:hAnsi="Arabic Typesetting" w:cs="Arabic Typesetting"/>
          <w:b/>
          <w:bCs/>
          <w:sz w:val="96"/>
          <w:szCs w:val="96"/>
          <w:rtl/>
        </w:rPr>
      </w:pPr>
      <w:r w:rsidRPr="0004204C">
        <w:rPr>
          <w:rFonts w:ascii="Arabic Typesetting" w:hAnsi="Arabic Typesetting" w:cs="Arabic Typesetting"/>
          <w:b/>
          <w:bCs/>
          <w:sz w:val="96"/>
          <w:szCs w:val="96"/>
          <w:rtl/>
        </w:rPr>
        <w:t xml:space="preserve">بسم الله ، والحمد لله ،والصلاة والسلام على رسول الله ،وبعد : فهذه </w:t>
      </w:r>
    </w:p>
    <w:p w:rsidR="00276CA1" w:rsidRDefault="00276CA1" w:rsidP="00276CA1">
      <w:pPr>
        <w:rPr>
          <w:rFonts w:ascii="Arabic Typesetting" w:hAnsi="Arabic Typesetting" w:cs="Arabic Typesetting"/>
          <w:b/>
          <w:bCs/>
          <w:sz w:val="96"/>
          <w:szCs w:val="96"/>
          <w:rtl/>
        </w:rPr>
      </w:pPr>
      <w:r w:rsidRPr="0004204C">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التسعون</w:t>
      </w:r>
      <w:r w:rsidRPr="0004204C">
        <w:rPr>
          <w:rFonts w:ascii="Arabic Typesetting" w:hAnsi="Arabic Typesetting" w:cs="Arabic Typesetting"/>
          <w:b/>
          <w:bCs/>
          <w:sz w:val="96"/>
          <w:szCs w:val="96"/>
          <w:rtl/>
        </w:rPr>
        <w:t xml:space="preserve"> </w:t>
      </w:r>
      <w:proofErr w:type="spellStart"/>
      <w:r w:rsidRPr="0004204C">
        <w:rPr>
          <w:rFonts w:ascii="Arabic Typesetting" w:hAnsi="Arabic Typesetting" w:cs="Arabic Typesetting"/>
          <w:b/>
          <w:bCs/>
          <w:sz w:val="96"/>
          <w:szCs w:val="96"/>
          <w:rtl/>
        </w:rPr>
        <w:t>بعدالمائة</w:t>
      </w:r>
      <w:proofErr w:type="spellEnd"/>
      <w:r w:rsidRPr="0004204C">
        <w:rPr>
          <w:rFonts w:ascii="Arabic Typesetting" w:hAnsi="Arabic Typesetting" w:cs="Arabic Typesetting"/>
          <w:b/>
          <w:bCs/>
          <w:sz w:val="96"/>
          <w:szCs w:val="96"/>
          <w:rtl/>
        </w:rPr>
        <w:t xml:space="preserve"> في موضوع (الحفيظ) والتي هي بعنوان: </w:t>
      </w:r>
    </w:p>
    <w:p w:rsidR="00276CA1" w:rsidRPr="005E5842" w:rsidRDefault="00276CA1" w:rsidP="00276CA1">
      <w:pPr>
        <w:rPr>
          <w:rFonts w:ascii="Arabic Typesetting" w:hAnsi="Arabic Typesetting" w:cs="Arabic Typesetting"/>
          <w:b/>
          <w:bCs/>
          <w:sz w:val="96"/>
          <w:szCs w:val="96"/>
          <w:rtl/>
        </w:rPr>
      </w:pPr>
      <w:r w:rsidRPr="0064178E">
        <w:rPr>
          <w:rFonts w:ascii="Arabic Typesetting" w:hAnsi="Arabic Typesetting" w:cs="Arabic Typesetting"/>
          <w:b/>
          <w:bCs/>
          <w:sz w:val="96"/>
          <w:szCs w:val="96"/>
          <w:rtl/>
        </w:rPr>
        <w:t>*حفظ أعراض الدعاة والعلماء والغافلين الأبرياء :</w:t>
      </w:r>
    </w:p>
    <w:p w:rsidR="00276CA1" w:rsidRPr="005E5842" w:rsidRDefault="00276CA1" w:rsidP="00276CA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فعلى سبيل المثال؛ أناسٌ تخصَّصوا في الطعنِ في ولاةِ أَمْرِ المسلمين.</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وأناسٌ وظيفتُهم تشويهَ صورةِ علماءِ المسلمين.</w:t>
      </w:r>
    </w:p>
    <w:p w:rsidR="00276CA1" w:rsidRPr="005E5842" w:rsidRDefault="00276CA1" w:rsidP="00276CA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وأناسٌ شُغْلُهم الشاغلُ إسقاطَ الدعاةِ والمصلحين، والكلُّ يرتَعُ من </w:t>
      </w:r>
      <w:proofErr w:type="spellStart"/>
      <w:r w:rsidRPr="005E5842">
        <w:rPr>
          <w:rFonts w:ascii="Arabic Typesetting" w:hAnsi="Arabic Typesetting" w:cs="Arabic Typesetting"/>
          <w:b/>
          <w:bCs/>
          <w:sz w:val="96"/>
          <w:szCs w:val="96"/>
          <w:rtl/>
        </w:rPr>
        <w:t>عنديَّاته</w:t>
      </w:r>
      <w:proofErr w:type="spellEnd"/>
      <w:r w:rsidRPr="005E5842">
        <w:rPr>
          <w:rFonts w:ascii="Arabic Typesetting" w:hAnsi="Arabic Typesetting" w:cs="Arabic Typesetting"/>
          <w:b/>
          <w:bCs/>
          <w:sz w:val="96"/>
          <w:szCs w:val="96"/>
          <w:rtl/>
        </w:rPr>
        <w:t>، ويكيلُ ما شاء أن يكيلَ من بُنيَّاتِ أفكاره، لا رادعَ من شرع، ولا وازعَ من دين، بل سَوَّلَ الشيطانُ لبعضهم؛ أنَّ سفكَ الدماءِ من الأطفالِ والنساء، والشيوخِ والعجزةِ والأبرياء، أحب شيء إليهم التمتع برؤيةِ تمزُّقِ جُثَثِهم وتناثرِ الأشلاء، ويعتبرون ذلك من صميم الجهاد في سبيل الله، وأقرب القربات إلى الله، جَلَّ في عُلاه.</w:t>
      </w:r>
    </w:p>
    <w:p w:rsidR="00276CA1" w:rsidRPr="005E5842" w:rsidRDefault="00276CA1" w:rsidP="00276CA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وبعضُهم يتلذّذُ بالوقوعِ في أعراض الغافلين الأبرياء.</w:t>
      </w:r>
    </w:p>
    <w:p w:rsidR="00276CA1" w:rsidRPr="005E5842" w:rsidRDefault="00276CA1" w:rsidP="00276CA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وبعضُهم يتشهَّى الأكل من لحوم الدعاة والعلماء، ويبحث في الأرض لا ليواري سوءة شيخه وأخيه، بل يتتبع العورات، ويفضح المكنونات، حتى وصل الأمر ببعضهم إلى الولوج في القلوب والتنقيب فيها لعله يجد زلّةً، فإنْ لم يجدْ يقوِّلْه ما لم يقُل، ويتصيَّدُ الأغلاطِ والأخطاء، ليبنيَ عليها قصورًا من الثلج، وعلاليَ من </w:t>
      </w:r>
      <w:r w:rsidRPr="005E5842">
        <w:rPr>
          <w:rFonts w:ascii="Arabic Typesetting" w:hAnsi="Arabic Typesetting" w:cs="Arabic Typesetting"/>
          <w:b/>
          <w:bCs/>
          <w:sz w:val="96"/>
          <w:szCs w:val="96"/>
          <w:rtl/>
        </w:rPr>
        <w:lastRenderedPageBreak/>
        <w:t>الرِّمال، إنَّه ﴿ أَسَّسَ بُنْيَانَهُ عَلَى شَفَا جُرُفٍ هَارٍ فَانْهَارَ بِهِ ﴾ [التوبة: 109].</w:t>
      </w:r>
    </w:p>
    <w:p w:rsidR="00276CA1" w:rsidRPr="005E5842" w:rsidRDefault="00276CA1" w:rsidP="00276CA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ولا يدري أن لحوم العلماء مسمومة.</w:t>
      </w:r>
    </w:p>
    <w:p w:rsidR="00276CA1" w:rsidRPr="005E5842" w:rsidRDefault="00276CA1" w:rsidP="00276CA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إنهم سَخَّروا نِعَمَ اللهِ عليهم؛ من صِحَّةٍ وعافية، وقراءةٍ وكتابة، ووسائلَ إعلاميّةٍ حديثةٍ (شبكاتٍ معلوماتية، وتواصلٍ اجتماعي، وأشرطةٍ، وأسطواناتٍ ممغنطة، وإذاعاتٍ وفضائيات ونحوها) سخَّروها للفضيحةِ لا للنصيحة، واستخدموها للتشويهِ والإسقاطِ والإبعاد، لا للبيانِ </w:t>
      </w:r>
      <w:r w:rsidRPr="005E5842">
        <w:rPr>
          <w:rFonts w:ascii="Arabic Typesetting" w:hAnsi="Arabic Typesetting" w:cs="Arabic Typesetting"/>
          <w:b/>
          <w:bCs/>
          <w:sz w:val="96"/>
          <w:szCs w:val="96"/>
          <w:rtl/>
        </w:rPr>
        <w:lastRenderedPageBreak/>
        <w:t>والهدايةِ والإرشاد، ولم يتركوا بابًا للتوبة، ولم يقبلوا من أحدٍ أَوْبَة، إلاّ مَنْ وافقَ هواهُم، وسايرَهم في ممشاهُم، وهمْ من الجهلة الذين لا يستطيعون إعرابَ (بسم الله الرحمن الرحيم)، ولا يعرفون شروطَ الوضوء، ولا يعلمون؛ هل التوسُّلُ من الشرك بالله تعالى أم لا؟</w:t>
      </w:r>
    </w:p>
    <w:p w:rsidR="00276CA1" w:rsidRDefault="00276CA1" w:rsidP="00276CA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إنهم الطاعنون في أعراضِ الأتقياء، </w:t>
      </w:r>
      <w:proofErr w:type="spellStart"/>
      <w:r w:rsidRPr="005E5842">
        <w:rPr>
          <w:rFonts w:ascii="Arabic Typesetting" w:hAnsi="Arabic Typesetting" w:cs="Arabic Typesetting"/>
          <w:b/>
          <w:bCs/>
          <w:sz w:val="96"/>
          <w:szCs w:val="96"/>
          <w:rtl/>
        </w:rPr>
        <w:t>الوالغونَ</w:t>
      </w:r>
      <w:proofErr w:type="spellEnd"/>
      <w:r w:rsidRPr="005E5842">
        <w:rPr>
          <w:rFonts w:ascii="Arabic Typesetting" w:hAnsi="Arabic Typesetting" w:cs="Arabic Typesetting"/>
          <w:b/>
          <w:bCs/>
          <w:sz w:val="96"/>
          <w:szCs w:val="96"/>
          <w:rtl/>
        </w:rPr>
        <w:t xml:space="preserve"> في دماءِ الأبرياء، هذه جُلُّ</w:t>
      </w:r>
    </w:p>
    <w:p w:rsidR="00276CA1" w:rsidRPr="005E5842" w:rsidRDefault="00276CA1" w:rsidP="00276CA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بضاعتِهم من العلم، وهذا ما </w:t>
      </w:r>
      <w:proofErr w:type="spellStart"/>
      <w:r w:rsidRPr="005E5842">
        <w:rPr>
          <w:rFonts w:ascii="Arabic Typesetting" w:hAnsi="Arabic Typesetting" w:cs="Arabic Typesetting"/>
          <w:b/>
          <w:bCs/>
          <w:sz w:val="96"/>
          <w:szCs w:val="96"/>
          <w:rtl/>
        </w:rPr>
        <w:t>حَواهُ</w:t>
      </w:r>
      <w:proofErr w:type="spellEnd"/>
      <w:r w:rsidRPr="005E5842">
        <w:rPr>
          <w:rFonts w:ascii="Arabic Typesetting" w:hAnsi="Arabic Typesetting" w:cs="Arabic Typesetting"/>
          <w:b/>
          <w:bCs/>
          <w:sz w:val="96"/>
          <w:szCs w:val="96"/>
          <w:rtl/>
        </w:rPr>
        <w:t xml:space="preserve"> جرابُهم من المعرفة!!</w:t>
      </w:r>
    </w:p>
    <w:p w:rsidR="00276CA1" w:rsidRPr="005E5842" w:rsidRDefault="00276CA1" w:rsidP="00276CA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إن الواحد فيهم ينطبق عليه قول القائل: (أبو شبر)!</w:t>
      </w:r>
    </w:p>
    <w:p w:rsidR="00276CA1" w:rsidRDefault="00276CA1" w:rsidP="00276CA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(فأبو شِبْرٍ) هذا سمعَ حديثًا أو حديثين، أو حفظَ آيةً أو آيتين، أو جالسَ عالماً في حجٍّ أو عمرةٍ ساعةً أو ساعتين، أو هاتفَ شيخًا أو شيخين، أو استمعَ لشريطٍ أو شريطين، فرأى نفسَه عاليا على الناس، وفوقَ الدعاةِ والعلماء، مما أطْمَعه أن يكونَ </w:t>
      </w:r>
      <w:r w:rsidRPr="005E5842">
        <w:rPr>
          <w:rFonts w:ascii="Arabic Typesetting" w:hAnsi="Arabic Typesetting" w:cs="Arabic Typesetting"/>
          <w:b/>
          <w:bCs/>
          <w:sz w:val="96"/>
          <w:szCs w:val="96"/>
          <w:rtl/>
        </w:rPr>
        <w:lastRenderedPageBreak/>
        <w:t>حَكَمًا على غيره، وسَوَّلَ له شيطانُه أنَّ ذلك من الدين، وأنَّه يجبُ عليه ألاَّ يسكتَ لِئَلاَّ ينهدمَ الدين، فانحصرَ الدين فيه وفي ثلة أمثاله، من خالفَ حزبَهم وثُلَّتَهم فهوَ ضالٌّ مُضِلٌّ، خبيثٌ مخبِث، مُبتدِعٌ خارج عن منهجِ السلف الصالح من الصحابة والتابعين.</w:t>
      </w:r>
    </w:p>
    <w:p w:rsidR="00276CA1" w:rsidRPr="008868FE" w:rsidRDefault="00276CA1" w:rsidP="00276CA1">
      <w:pPr>
        <w:rPr>
          <w:rFonts w:ascii="Arabic Typesetting" w:hAnsi="Arabic Typesetting" w:cs="Arabic Typesetting"/>
          <w:b/>
          <w:bCs/>
          <w:sz w:val="96"/>
          <w:szCs w:val="96"/>
          <w:rtl/>
        </w:rPr>
      </w:pPr>
      <w:r w:rsidRPr="008868FE">
        <w:rPr>
          <w:rFonts w:ascii="Arabic Typesetting" w:hAnsi="Arabic Typesetting" w:cs="Arabic Typesetting"/>
          <w:b/>
          <w:bCs/>
          <w:sz w:val="96"/>
          <w:szCs w:val="96"/>
          <w:rtl/>
        </w:rPr>
        <w:t>إلى هنا ونكمل في الحلقة التالية والسلام عليكم ورحمة الله وبركاته .</w:t>
      </w:r>
    </w:p>
    <w:p w:rsidR="00276CA1" w:rsidRPr="0004204C" w:rsidRDefault="00276CA1" w:rsidP="00276CA1">
      <w:pPr>
        <w:rPr>
          <w:rFonts w:ascii="Arabic Typesetting" w:hAnsi="Arabic Typesetting" w:cs="Arabic Typesetting"/>
          <w:b/>
          <w:bCs/>
          <w:sz w:val="96"/>
          <w:szCs w:val="96"/>
          <w:rtl/>
        </w:rPr>
      </w:pPr>
      <w:r w:rsidRPr="0004204C">
        <w:rPr>
          <w:rFonts w:ascii="Arabic Typesetting" w:hAnsi="Arabic Typesetting" w:cs="Arabic Typesetting"/>
          <w:b/>
          <w:bCs/>
          <w:sz w:val="96"/>
          <w:szCs w:val="96"/>
          <w:rtl/>
        </w:rPr>
        <w:lastRenderedPageBreak/>
        <w:t xml:space="preserve">بسم الله ، والحمد لله ،والصلاة والسلام على رسول الله ،وبعد : فهذه </w:t>
      </w:r>
    </w:p>
    <w:p w:rsidR="00276CA1" w:rsidRDefault="00276CA1" w:rsidP="00276CA1">
      <w:pPr>
        <w:rPr>
          <w:rFonts w:ascii="Arabic Typesetting" w:hAnsi="Arabic Typesetting" w:cs="Arabic Typesetting"/>
          <w:b/>
          <w:bCs/>
          <w:sz w:val="96"/>
          <w:szCs w:val="96"/>
          <w:rtl/>
        </w:rPr>
      </w:pPr>
      <w:r w:rsidRPr="0004204C">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التسعون</w:t>
      </w:r>
      <w:r w:rsidRPr="0004204C">
        <w:rPr>
          <w:rFonts w:ascii="Arabic Typesetting" w:hAnsi="Arabic Typesetting" w:cs="Arabic Typesetting"/>
          <w:b/>
          <w:bCs/>
          <w:sz w:val="96"/>
          <w:szCs w:val="96"/>
          <w:rtl/>
        </w:rPr>
        <w:t xml:space="preserve"> </w:t>
      </w:r>
      <w:proofErr w:type="spellStart"/>
      <w:r w:rsidRPr="0004204C">
        <w:rPr>
          <w:rFonts w:ascii="Arabic Typesetting" w:hAnsi="Arabic Typesetting" w:cs="Arabic Typesetting"/>
          <w:b/>
          <w:bCs/>
          <w:sz w:val="96"/>
          <w:szCs w:val="96"/>
          <w:rtl/>
        </w:rPr>
        <w:t>بعدالمائة</w:t>
      </w:r>
      <w:proofErr w:type="spellEnd"/>
      <w:r w:rsidRPr="0004204C">
        <w:rPr>
          <w:rFonts w:ascii="Arabic Typesetting" w:hAnsi="Arabic Typesetting" w:cs="Arabic Typesetting"/>
          <w:b/>
          <w:bCs/>
          <w:sz w:val="96"/>
          <w:szCs w:val="96"/>
          <w:rtl/>
        </w:rPr>
        <w:t xml:space="preserve"> في موضوع (الحفيظ) والتي هي بعنوان: </w:t>
      </w:r>
    </w:p>
    <w:p w:rsidR="00276CA1" w:rsidRPr="005E5842" w:rsidRDefault="00276CA1" w:rsidP="00276CA1">
      <w:pPr>
        <w:rPr>
          <w:rFonts w:ascii="Arabic Typesetting" w:hAnsi="Arabic Typesetting" w:cs="Arabic Typesetting"/>
          <w:b/>
          <w:bCs/>
          <w:sz w:val="96"/>
          <w:szCs w:val="96"/>
          <w:rtl/>
        </w:rPr>
      </w:pPr>
      <w:r w:rsidRPr="0064178E">
        <w:rPr>
          <w:rFonts w:ascii="Arabic Typesetting" w:hAnsi="Arabic Typesetting" w:cs="Arabic Typesetting"/>
          <w:b/>
          <w:bCs/>
          <w:sz w:val="96"/>
          <w:szCs w:val="96"/>
          <w:rtl/>
        </w:rPr>
        <w:t>*حفظ أعراض الدعاة والعلماء والغافلين الأبرياء :</w:t>
      </w:r>
    </w:p>
    <w:p w:rsidR="00276CA1" w:rsidRPr="005E5842" w:rsidRDefault="00276CA1" w:rsidP="00276CA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فعلى سبيل المثال؛ أناسٌ تخصَّصوا في الطعنِ في ولاةِ أَمْرِ المسلمين.</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وأناسٌ وظيفتُهم تشويهَ صورةِ علماءِ المسلمين.</w:t>
      </w:r>
    </w:p>
    <w:p w:rsidR="00276CA1" w:rsidRPr="005E5842" w:rsidRDefault="00276CA1" w:rsidP="00276CA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وأناسٌ شُغْلُهم الشاغلُ إسقاطَ الدعاةِ والمصلحين، والكلُّ يرتَعُ من </w:t>
      </w:r>
      <w:proofErr w:type="spellStart"/>
      <w:r w:rsidRPr="005E5842">
        <w:rPr>
          <w:rFonts w:ascii="Arabic Typesetting" w:hAnsi="Arabic Typesetting" w:cs="Arabic Typesetting"/>
          <w:b/>
          <w:bCs/>
          <w:sz w:val="96"/>
          <w:szCs w:val="96"/>
          <w:rtl/>
        </w:rPr>
        <w:t>عنديَّاته</w:t>
      </w:r>
      <w:proofErr w:type="spellEnd"/>
      <w:r w:rsidRPr="005E5842">
        <w:rPr>
          <w:rFonts w:ascii="Arabic Typesetting" w:hAnsi="Arabic Typesetting" w:cs="Arabic Typesetting"/>
          <w:b/>
          <w:bCs/>
          <w:sz w:val="96"/>
          <w:szCs w:val="96"/>
          <w:rtl/>
        </w:rPr>
        <w:t>، ويكيلُ ما شاء أن يكيلَ من بُنيَّاتِ أفكاره، لا رادعَ من شرع، ولا وازعَ من دين، بل سَوَّلَ الشيطانُ لبعضهم؛ أنَّ سفكَ الدماءِ من الأطفالِ والنساء، والشيوخِ والعجزةِ والأبرياء، أحب شيء إليهم التمتع برؤيةِ تمزُّقِ جُثَثِهم وتناثرِ الأشلاء، ويعتبرون ذلك من صميم الجهاد في سبيل الله، وأقرب القربات إلى الله، جَلَّ في عُلاه.</w:t>
      </w:r>
    </w:p>
    <w:p w:rsidR="00276CA1" w:rsidRPr="005E5842" w:rsidRDefault="00276CA1" w:rsidP="00276CA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وبعضُهم يتلذّذُ بالوقوعِ في أعراض الغافلين الأبرياء.</w:t>
      </w:r>
    </w:p>
    <w:p w:rsidR="00276CA1" w:rsidRPr="005E5842" w:rsidRDefault="00276CA1" w:rsidP="00276CA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وبعضُهم يتشهَّى الأكل من لحوم الدعاة والعلماء، ويبحث في الأرض لا ليواري سوءة شيخه وأخيه، بل يتتبع العورات، ويفضح المكنونات، حتى وصل الأمر ببعضهم إلى الولوج في القلوب والتنقيب فيها لعله يجد زلّةً، فإنْ لم يجدْ يقوِّلْه ما لم يقُل، ويتصيَّدُ الأغلاطِ والأخطاء، ليبنيَ عليها قصورًا من الثلج، وعلاليَ من </w:t>
      </w:r>
      <w:r w:rsidRPr="005E5842">
        <w:rPr>
          <w:rFonts w:ascii="Arabic Typesetting" w:hAnsi="Arabic Typesetting" w:cs="Arabic Typesetting"/>
          <w:b/>
          <w:bCs/>
          <w:sz w:val="96"/>
          <w:szCs w:val="96"/>
          <w:rtl/>
        </w:rPr>
        <w:lastRenderedPageBreak/>
        <w:t>الرِّمال، إنَّه ﴿ أَسَّسَ بُنْيَانَهُ عَلَى شَفَا جُرُفٍ هَارٍ فَانْهَارَ بِهِ ﴾ [التوبة: 109].</w:t>
      </w:r>
    </w:p>
    <w:p w:rsidR="00276CA1" w:rsidRPr="005E5842" w:rsidRDefault="00276CA1" w:rsidP="00276CA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ولا يدري أن لحوم العلماء مسمومة.</w:t>
      </w:r>
    </w:p>
    <w:p w:rsidR="00276CA1" w:rsidRPr="005E5842" w:rsidRDefault="00276CA1" w:rsidP="00276CA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إنهم سَخَّروا نِعَمَ اللهِ عليهم؛ من صِحَّةٍ وعافية، وقراءةٍ وكتابة، ووسائلَ إعلاميّةٍ حديثةٍ (شبكاتٍ معلوماتية، وتواصلٍ اجتماعي، وأشرطةٍ، وأسطواناتٍ ممغنطة، وإذاعاتٍ وفضائيات ونحوها) سخَّروها للفضيحةِ لا للنصيحة، واستخدموها للتشويهِ والإسقاطِ والإبعاد، لا للبيانِ </w:t>
      </w:r>
      <w:r w:rsidRPr="005E5842">
        <w:rPr>
          <w:rFonts w:ascii="Arabic Typesetting" w:hAnsi="Arabic Typesetting" w:cs="Arabic Typesetting"/>
          <w:b/>
          <w:bCs/>
          <w:sz w:val="96"/>
          <w:szCs w:val="96"/>
          <w:rtl/>
        </w:rPr>
        <w:lastRenderedPageBreak/>
        <w:t>والهدايةِ والإرشاد، ولم يتركوا بابًا للتوبة، ولم يقبلوا من أحدٍ أَوْبَة، إلاّ مَنْ وافقَ هواهُم، وسايرَهم في ممشاهُم، وهمْ من الجهلة الذين لا يستطيعون إعرابَ (بسم الله الرحمن الرحيم)، ولا يعرفون شروطَ الوضوء، ولا يعلمون؛ هل التوسُّلُ من الشرك بالله تعالى أم لا؟</w:t>
      </w:r>
    </w:p>
    <w:p w:rsidR="00276CA1" w:rsidRDefault="00276CA1" w:rsidP="00276CA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إنهم الطاعنون في أعراضِ الأتقياء، </w:t>
      </w:r>
      <w:proofErr w:type="spellStart"/>
      <w:r w:rsidRPr="005E5842">
        <w:rPr>
          <w:rFonts w:ascii="Arabic Typesetting" w:hAnsi="Arabic Typesetting" w:cs="Arabic Typesetting"/>
          <w:b/>
          <w:bCs/>
          <w:sz w:val="96"/>
          <w:szCs w:val="96"/>
          <w:rtl/>
        </w:rPr>
        <w:t>الوالغونَ</w:t>
      </w:r>
      <w:proofErr w:type="spellEnd"/>
      <w:r w:rsidRPr="005E5842">
        <w:rPr>
          <w:rFonts w:ascii="Arabic Typesetting" w:hAnsi="Arabic Typesetting" w:cs="Arabic Typesetting"/>
          <w:b/>
          <w:bCs/>
          <w:sz w:val="96"/>
          <w:szCs w:val="96"/>
          <w:rtl/>
        </w:rPr>
        <w:t xml:space="preserve"> في دماءِ الأبرياء، هذه جُلُّ</w:t>
      </w:r>
    </w:p>
    <w:p w:rsidR="00276CA1" w:rsidRPr="005E5842" w:rsidRDefault="00276CA1" w:rsidP="00276CA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بضاعتِهم من العلم، وهذا ما </w:t>
      </w:r>
      <w:proofErr w:type="spellStart"/>
      <w:r w:rsidRPr="005E5842">
        <w:rPr>
          <w:rFonts w:ascii="Arabic Typesetting" w:hAnsi="Arabic Typesetting" w:cs="Arabic Typesetting"/>
          <w:b/>
          <w:bCs/>
          <w:sz w:val="96"/>
          <w:szCs w:val="96"/>
          <w:rtl/>
        </w:rPr>
        <w:t>حَواهُ</w:t>
      </w:r>
      <w:proofErr w:type="spellEnd"/>
      <w:r w:rsidRPr="005E5842">
        <w:rPr>
          <w:rFonts w:ascii="Arabic Typesetting" w:hAnsi="Arabic Typesetting" w:cs="Arabic Typesetting"/>
          <w:b/>
          <w:bCs/>
          <w:sz w:val="96"/>
          <w:szCs w:val="96"/>
          <w:rtl/>
        </w:rPr>
        <w:t xml:space="preserve"> جرابُهم من المعرفة!!</w:t>
      </w:r>
    </w:p>
    <w:p w:rsidR="00276CA1" w:rsidRPr="005E5842" w:rsidRDefault="00276CA1" w:rsidP="00276CA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إن الواحد فيهم ينطبق عليه قول القائل: (أبو شبر)!</w:t>
      </w:r>
    </w:p>
    <w:p w:rsidR="00276CA1" w:rsidRDefault="00276CA1" w:rsidP="00276CA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(فأبو شِبْرٍ) هذا سمعَ حديثًا أو حديثين، أو حفظَ آيةً أو آيتين، أو جالسَ عالماً في حجٍّ أو عمرةٍ ساعةً أو ساعتين، أو هاتفَ شيخًا أو شيخين، أو استمعَ لشريطٍ أو شريطين، فرأى نفسَه عاليا على الناس، وفوقَ الدعاةِ والعلماء، مما أطْمَعه أن يكونَ </w:t>
      </w:r>
      <w:r w:rsidRPr="005E5842">
        <w:rPr>
          <w:rFonts w:ascii="Arabic Typesetting" w:hAnsi="Arabic Typesetting" w:cs="Arabic Typesetting"/>
          <w:b/>
          <w:bCs/>
          <w:sz w:val="96"/>
          <w:szCs w:val="96"/>
          <w:rtl/>
        </w:rPr>
        <w:lastRenderedPageBreak/>
        <w:t>حَكَمًا على غيره، وسَوَّلَ له شيطانُه أنَّ ذلك من الدين، وأنَّه يجبُ عليه ألاَّ يسكتَ لِئَلاَّ ينهدمَ الدين، فانحصرَ الدين فيه وفي ثلة أمثاله، من خالفَ حزبَهم وثُلَّتَهم فهوَ ضالٌّ مُضِلٌّ، خبيثٌ مخبِث، مُبتدِعٌ خارج عن منهجِ السلف الصالح من الصحابة والتابعين.</w:t>
      </w:r>
    </w:p>
    <w:p w:rsidR="00276CA1" w:rsidRPr="008868FE" w:rsidRDefault="00276CA1" w:rsidP="00276CA1">
      <w:pPr>
        <w:rPr>
          <w:rFonts w:ascii="Arabic Typesetting" w:hAnsi="Arabic Typesetting" w:cs="Arabic Typesetting"/>
          <w:b/>
          <w:bCs/>
          <w:sz w:val="96"/>
          <w:szCs w:val="96"/>
          <w:rtl/>
        </w:rPr>
      </w:pPr>
      <w:r w:rsidRPr="008868FE">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85C" w:rsidRDefault="00B0785C" w:rsidP="00276CA1">
      <w:pPr>
        <w:spacing w:after="0" w:line="240" w:lineRule="auto"/>
      </w:pPr>
      <w:r>
        <w:separator/>
      </w:r>
    </w:p>
  </w:endnote>
  <w:endnote w:type="continuationSeparator" w:id="0">
    <w:p w:rsidR="00B0785C" w:rsidRDefault="00B0785C" w:rsidP="0027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77297099"/>
      <w:docPartObj>
        <w:docPartGallery w:val="Page Numbers (Bottom of Page)"/>
        <w:docPartUnique/>
      </w:docPartObj>
    </w:sdtPr>
    <w:sdtContent>
      <w:p w:rsidR="00276CA1" w:rsidRDefault="00276CA1">
        <w:pPr>
          <w:pStyle w:val="a4"/>
          <w:jc w:val="center"/>
        </w:pPr>
        <w:r>
          <w:fldChar w:fldCharType="begin"/>
        </w:r>
        <w:r>
          <w:instrText>PAGE   \* MERGEFORMAT</w:instrText>
        </w:r>
        <w:r>
          <w:fldChar w:fldCharType="separate"/>
        </w:r>
        <w:r w:rsidRPr="00276CA1">
          <w:rPr>
            <w:noProof/>
            <w:rtl/>
            <w:lang w:val="ar-SA"/>
          </w:rPr>
          <w:t>14</w:t>
        </w:r>
        <w:r>
          <w:fldChar w:fldCharType="end"/>
        </w:r>
      </w:p>
    </w:sdtContent>
  </w:sdt>
  <w:p w:rsidR="00276CA1" w:rsidRDefault="00276C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85C" w:rsidRDefault="00B0785C" w:rsidP="00276CA1">
      <w:pPr>
        <w:spacing w:after="0" w:line="240" w:lineRule="auto"/>
      </w:pPr>
      <w:r>
        <w:separator/>
      </w:r>
    </w:p>
  </w:footnote>
  <w:footnote w:type="continuationSeparator" w:id="0">
    <w:p w:rsidR="00B0785C" w:rsidRDefault="00B0785C" w:rsidP="00276C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A1"/>
    <w:rsid w:val="00276CA1"/>
    <w:rsid w:val="00B0785C"/>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CA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6CA1"/>
    <w:pPr>
      <w:tabs>
        <w:tab w:val="center" w:pos="4153"/>
        <w:tab w:val="right" w:pos="8306"/>
      </w:tabs>
      <w:spacing w:after="0" w:line="240" w:lineRule="auto"/>
    </w:pPr>
  </w:style>
  <w:style w:type="character" w:customStyle="1" w:styleId="Char">
    <w:name w:val="رأس الصفحة Char"/>
    <w:basedOn w:val="a0"/>
    <w:link w:val="a3"/>
    <w:uiPriority w:val="99"/>
    <w:rsid w:val="00276CA1"/>
    <w:rPr>
      <w:rFonts w:cs="Arial"/>
    </w:rPr>
  </w:style>
  <w:style w:type="paragraph" w:styleId="a4">
    <w:name w:val="footer"/>
    <w:basedOn w:val="a"/>
    <w:link w:val="Char0"/>
    <w:uiPriority w:val="99"/>
    <w:unhideWhenUsed/>
    <w:rsid w:val="00276CA1"/>
    <w:pPr>
      <w:tabs>
        <w:tab w:val="center" w:pos="4153"/>
        <w:tab w:val="right" w:pos="8306"/>
      </w:tabs>
      <w:spacing w:after="0" w:line="240" w:lineRule="auto"/>
    </w:pPr>
  </w:style>
  <w:style w:type="character" w:customStyle="1" w:styleId="Char0">
    <w:name w:val="تذييل الصفحة Char"/>
    <w:basedOn w:val="a0"/>
    <w:link w:val="a4"/>
    <w:uiPriority w:val="99"/>
    <w:rsid w:val="00276CA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CA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6CA1"/>
    <w:pPr>
      <w:tabs>
        <w:tab w:val="center" w:pos="4153"/>
        <w:tab w:val="right" w:pos="8306"/>
      </w:tabs>
      <w:spacing w:after="0" w:line="240" w:lineRule="auto"/>
    </w:pPr>
  </w:style>
  <w:style w:type="character" w:customStyle="1" w:styleId="Char">
    <w:name w:val="رأس الصفحة Char"/>
    <w:basedOn w:val="a0"/>
    <w:link w:val="a3"/>
    <w:uiPriority w:val="99"/>
    <w:rsid w:val="00276CA1"/>
    <w:rPr>
      <w:rFonts w:cs="Arial"/>
    </w:rPr>
  </w:style>
  <w:style w:type="paragraph" w:styleId="a4">
    <w:name w:val="footer"/>
    <w:basedOn w:val="a"/>
    <w:link w:val="Char0"/>
    <w:uiPriority w:val="99"/>
    <w:unhideWhenUsed/>
    <w:rsid w:val="00276CA1"/>
    <w:pPr>
      <w:tabs>
        <w:tab w:val="center" w:pos="4153"/>
        <w:tab w:val="right" w:pos="8306"/>
      </w:tabs>
      <w:spacing w:after="0" w:line="240" w:lineRule="auto"/>
    </w:pPr>
  </w:style>
  <w:style w:type="character" w:customStyle="1" w:styleId="Char0">
    <w:name w:val="تذييل الصفحة Char"/>
    <w:basedOn w:val="a0"/>
    <w:link w:val="a4"/>
    <w:uiPriority w:val="99"/>
    <w:rsid w:val="00276CA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729</Words>
  <Characters>4160</Characters>
  <Application>Microsoft Office Word</Application>
  <DocSecurity>0</DocSecurity>
  <Lines>34</Lines>
  <Paragraphs>9</Paragraphs>
  <ScaleCrop>false</ScaleCrop>
  <Company>Ahmed-Under</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2021-03-14T11:26:00Z</dcterms:created>
  <dcterms:modified xsi:type="dcterms:W3CDTF">2021-03-14T11:26:00Z</dcterms:modified>
</cp:coreProperties>
</file>