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8B" w:rsidRPr="008179AF" w:rsidRDefault="00CE0C8B" w:rsidP="00CE0C8B">
      <w:pPr>
        <w:rPr>
          <w:rFonts w:ascii="Arabic Typesetting" w:hAnsi="Arabic Typesetting" w:cs="Arabic Typesetting"/>
          <w:b/>
          <w:bCs/>
          <w:sz w:val="88"/>
          <w:szCs w:val="88"/>
          <w:rtl/>
        </w:rPr>
      </w:pPr>
      <w:r w:rsidRPr="008179AF">
        <w:rPr>
          <w:rFonts w:ascii="Arabic Typesetting" w:hAnsi="Arabic Typesetting" w:cs="Arabic Typesetting"/>
          <w:b/>
          <w:bCs/>
          <w:sz w:val="88"/>
          <w:szCs w:val="88"/>
          <w:rtl/>
        </w:rPr>
        <w:t>بسم الله والحمد لله والصلاة والسلام على رسول الله وبعد :</w:t>
      </w:r>
    </w:p>
    <w:p w:rsidR="00CE0C8B" w:rsidRDefault="00CE0C8B" w:rsidP="00CE0C8B">
      <w:pPr>
        <w:rPr>
          <w:rFonts w:ascii="Arabic Typesetting" w:hAnsi="Arabic Typesetting" w:cs="Arabic Typesetting" w:hint="cs"/>
          <w:b/>
          <w:bCs/>
          <w:sz w:val="88"/>
          <w:szCs w:val="88"/>
          <w:rtl/>
        </w:rPr>
      </w:pPr>
      <w:r w:rsidRPr="008179AF">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8179AF">
        <w:rPr>
          <w:rFonts w:ascii="Arabic Typesetting" w:hAnsi="Arabic Typesetting" w:cs="Arabic Typesetting"/>
          <w:b/>
          <w:bCs/>
          <w:sz w:val="88"/>
          <w:szCs w:val="88"/>
          <w:rtl/>
        </w:rPr>
        <w:t xml:space="preserve"> والعشرون </w:t>
      </w:r>
      <w:proofErr w:type="spellStart"/>
      <w:r w:rsidRPr="008179AF">
        <w:rPr>
          <w:rFonts w:ascii="Arabic Typesetting" w:hAnsi="Arabic Typesetting" w:cs="Arabic Typesetting"/>
          <w:b/>
          <w:bCs/>
          <w:sz w:val="88"/>
          <w:szCs w:val="88"/>
          <w:rtl/>
        </w:rPr>
        <w:t>بعدالمائتين</w:t>
      </w:r>
      <w:proofErr w:type="spellEnd"/>
      <w:r w:rsidRPr="008179AF">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CE0C8B" w:rsidRPr="00C31732" w:rsidRDefault="00CE0C8B" w:rsidP="00CE0C8B">
      <w:pPr>
        <w:rPr>
          <w:rFonts w:ascii="Arabic Typesetting" w:hAnsi="Arabic Typesetting" w:cs="Arabic Typesetting"/>
          <w:b/>
          <w:bCs/>
          <w:sz w:val="88"/>
          <w:szCs w:val="88"/>
          <w:rtl/>
        </w:rPr>
      </w:pPr>
      <w:r>
        <w:rPr>
          <w:rFonts w:ascii="Arabic Typesetting" w:hAnsi="Arabic Typesetting" w:cs="Arabic Typesetting" w:hint="cs"/>
          <w:b/>
          <w:bCs/>
          <w:sz w:val="88"/>
          <w:szCs w:val="88"/>
          <w:rtl/>
        </w:rPr>
        <w:t xml:space="preserve">الواحد القهار: قال تعالى </w:t>
      </w:r>
      <w:r w:rsidRPr="00C31732">
        <w:rPr>
          <w:rFonts w:ascii="Arabic Typesetting" w:hAnsi="Arabic Typesetting" w:cs="Arabic Typesetting"/>
          <w:b/>
          <w:bCs/>
          <w:sz w:val="88"/>
          <w:szCs w:val="88"/>
          <w:rtl/>
        </w:rPr>
        <w:t>﴿</w:t>
      </w:r>
      <w:proofErr w:type="spellStart"/>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وۡمَ</w:t>
      </w:r>
      <w:proofErr w:type="spellEnd"/>
      <w:r w:rsidRPr="00C31732">
        <w:rPr>
          <w:rFonts w:ascii="Arabic Typesetting" w:hAnsi="Arabic Typesetting" w:cs="Arabic Typesetting"/>
          <w:b/>
          <w:bCs/>
          <w:sz w:val="88"/>
          <w:szCs w:val="88"/>
          <w:rtl/>
        </w:rPr>
        <w:t xml:space="preserve"> هُم </w:t>
      </w:r>
      <w:proofErr w:type="spellStart"/>
      <w:r w:rsidRPr="00C31732">
        <w:rPr>
          <w:rFonts w:ascii="Arabic Typesetting" w:hAnsi="Arabic Typesetting" w:cs="Arabic Typesetting"/>
          <w:b/>
          <w:bCs/>
          <w:sz w:val="88"/>
          <w:szCs w:val="88"/>
          <w:rtl/>
        </w:rPr>
        <w:t>بَـٰرِزُونَۖ</w:t>
      </w:r>
      <w:proofErr w:type="spellEnd"/>
      <w:r w:rsidRPr="00C31732">
        <w:rPr>
          <w:rFonts w:ascii="Arabic Typesetting" w:hAnsi="Arabic Typesetting" w:cs="Arabic Typesetting"/>
          <w:b/>
          <w:bCs/>
          <w:sz w:val="88"/>
          <w:szCs w:val="88"/>
          <w:rtl/>
        </w:rPr>
        <w:t xml:space="preserve"> لَا </w:t>
      </w:r>
      <w:proofErr w:type="spellStart"/>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خۡفَىٰ</w:t>
      </w:r>
      <w:proofErr w:type="spellEnd"/>
      <w:r w:rsidRPr="00C31732">
        <w:rPr>
          <w:rFonts w:ascii="Arabic Typesetting" w:hAnsi="Arabic Typesetting" w:cs="Arabic Typesetting"/>
          <w:b/>
          <w:bCs/>
          <w:sz w:val="88"/>
          <w:szCs w:val="88"/>
          <w:rtl/>
        </w:rPr>
        <w:t xml:space="preserve"> عَلَى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للَّهِ</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مِنۡهُمۡ</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شَ</w:t>
      </w:r>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ء</w:t>
      </w:r>
      <w:proofErr w:type="spellEnd"/>
      <w:r w:rsidRPr="00C31732">
        <w:rPr>
          <w:rFonts w:hint="cs"/>
          <w:b/>
          <w:bCs/>
          <w:sz w:val="88"/>
          <w:szCs w:val="88"/>
          <w:rtl/>
        </w:rPr>
        <w:t>ࣱ</w:t>
      </w: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hint="cs"/>
          <w:b/>
          <w:bCs/>
          <w:sz w:val="88"/>
          <w:szCs w:val="88"/>
          <w:rtl/>
        </w:rPr>
        <w:t>لِّمَنِ</w:t>
      </w:r>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لۡمُلۡكُ</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w:t>
      </w:r>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وۡمَۖ</w:t>
      </w:r>
      <w:proofErr w:type="spellEnd"/>
      <w:r w:rsidRPr="00C31732">
        <w:rPr>
          <w:rFonts w:ascii="Arabic Typesetting" w:hAnsi="Arabic Typesetting" w:cs="Arabic Typesetting"/>
          <w:b/>
          <w:bCs/>
          <w:sz w:val="88"/>
          <w:szCs w:val="88"/>
          <w:rtl/>
        </w:rPr>
        <w:t xml:space="preserve"> لِلَّهِ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لۡوَ</w:t>
      </w:r>
      <w:proofErr w:type="spellEnd"/>
      <w:r w:rsidRPr="00C31732">
        <w:rPr>
          <w:rFonts w:hint="cs"/>
          <w:b/>
          <w:bCs/>
          <w:sz w:val="88"/>
          <w:szCs w:val="88"/>
          <w:rtl/>
        </w:rPr>
        <w:t> ⁠</w:t>
      </w:r>
      <w:r w:rsidRPr="00C31732">
        <w:rPr>
          <w:rFonts w:ascii="Arabic Typesetting" w:hAnsi="Arabic Typesetting" w:cs="Arabic Typesetting" w:hint="cs"/>
          <w:b/>
          <w:bCs/>
          <w:sz w:val="88"/>
          <w:szCs w:val="88"/>
          <w:rtl/>
        </w:rPr>
        <w:t>حِدِ</w:t>
      </w:r>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لۡقَهَّارِ</w:t>
      </w:r>
      <w:proofErr w:type="spellEnd"/>
      <w:r w:rsidRPr="00C31732">
        <w:rPr>
          <w:rFonts w:ascii="Arabic Typesetting" w:hAnsi="Arabic Typesetting" w:cs="Arabic Typesetting"/>
          <w:b/>
          <w:bCs/>
          <w:sz w:val="88"/>
          <w:szCs w:val="88"/>
          <w:rtl/>
        </w:rPr>
        <w:t>﴾ [غافر ١٦]</w:t>
      </w:r>
    </w:p>
    <w:p w:rsidR="00CE0C8B" w:rsidRPr="00FD0E49" w:rsidRDefault="00CE0C8B" w:rsidP="00CE0C8B">
      <w:pPr>
        <w:rPr>
          <w:rFonts w:ascii="Arabic Typesetting" w:hAnsi="Arabic Typesetting" w:cs="Arabic Typesetting"/>
          <w:b/>
          <w:bCs/>
          <w:sz w:val="26"/>
          <w:szCs w:val="26"/>
          <w:rtl/>
        </w:rPr>
      </w:pPr>
      <w:r w:rsidRPr="00C31732">
        <w:rPr>
          <w:rFonts w:ascii="Arabic Typesetting" w:hAnsi="Arabic Typesetting" w:cs="Arabic Typesetting" w:hint="eastAsia"/>
          <w:b/>
          <w:bCs/>
          <w:sz w:val="88"/>
          <w:szCs w:val="88"/>
          <w:rtl/>
        </w:rPr>
        <w:t>قال</w:t>
      </w:r>
      <w:r>
        <w:rPr>
          <w:rFonts w:ascii="Arabic Typesetting" w:hAnsi="Arabic Typesetting" w:cs="Arabic Typesetting"/>
          <w:b/>
          <w:bCs/>
          <w:sz w:val="88"/>
          <w:szCs w:val="88"/>
          <w:rtl/>
        </w:rPr>
        <w:t xml:space="preserve"> الله تعالى:</w:t>
      </w:r>
      <w:r w:rsidRPr="00C31732">
        <w:rPr>
          <w:rFonts w:ascii="Arabic Typesetting" w:hAnsi="Arabic Typesetting" w:cs="Arabic Typesetting"/>
          <w:b/>
          <w:bCs/>
          <w:sz w:val="88"/>
          <w:szCs w:val="88"/>
          <w:rtl/>
        </w:rPr>
        <w:t>﴿يَوْمَ هُمْ بَارِزُونَ لَا يَخْفَى عَلَى اللَّهِ مِنْهُمْ شَيْءٌ﴾</w:t>
      </w:r>
      <w:r w:rsidRPr="00FD0E49">
        <w:rPr>
          <w:rFonts w:ascii="Arabic Typesetting" w:hAnsi="Arabic Typesetting" w:cs="Arabic Typesetting"/>
          <w:b/>
          <w:bCs/>
          <w:sz w:val="36"/>
          <w:szCs w:val="36"/>
          <w:rtl/>
        </w:rPr>
        <w:t>[غافر ١٦].</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﴿يَوْمَ﴾ هذه بدل من يوم الأولى، ﴿يَوْمَ التَّلَاقِ (١٥) يَوْمَ هُمْ بَارِزُونَ﴾ [غافر ١٥، ١٦].</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وقوله</w:t>
      </w:r>
      <w:r w:rsidRPr="00C31732">
        <w:rPr>
          <w:rFonts w:ascii="Arabic Typesetting" w:hAnsi="Arabic Typesetting" w:cs="Arabic Typesetting"/>
          <w:b/>
          <w:bCs/>
          <w:sz w:val="88"/>
          <w:szCs w:val="88"/>
          <w:rtl/>
        </w:rPr>
        <w:t xml:space="preserve">: ﴿هُمْ بَارِزُونَ﴾ مبتدأ وخبر، والجملة في محل جر بالإضافة، إضافة يوم إليها. </w:t>
      </w:r>
    </w:p>
    <w:p w:rsidR="00CE0C8B" w:rsidRPr="00C31732" w:rsidRDefault="00CE0C8B" w:rsidP="00CE0C8B">
      <w:pPr>
        <w:rPr>
          <w:rFonts w:ascii="Arabic Typesetting" w:hAnsi="Arabic Typesetting" w:cs="Arabic Typesetting"/>
          <w:b/>
          <w:bCs/>
          <w:sz w:val="88"/>
          <w:szCs w:val="88"/>
          <w:rtl/>
        </w:rPr>
      </w:pPr>
      <w:proofErr w:type="spellStart"/>
      <w:r w:rsidRPr="00C31732">
        <w:rPr>
          <w:rFonts w:ascii="Arabic Typesetting" w:hAnsi="Arabic Typesetting" w:cs="Arabic Typesetting" w:hint="eastAsia"/>
          <w:b/>
          <w:bCs/>
          <w:sz w:val="88"/>
          <w:szCs w:val="88"/>
          <w:rtl/>
        </w:rPr>
        <w:t>و</w:t>
      </w:r>
      <w:r w:rsidRPr="00C31732">
        <w:rPr>
          <w:rFonts w:ascii="Arabic Typesetting" w:hAnsi="Arabic Typesetting" w:cs="Arabic Typesetting"/>
          <w:b/>
          <w:bCs/>
          <w:sz w:val="88"/>
          <w:szCs w:val="88"/>
          <w:rtl/>
        </w:rPr>
        <w:t>﴿بَارِزُونَ</w:t>
      </w:r>
      <w:proofErr w:type="spellEnd"/>
      <w:r w:rsidRPr="00C31732">
        <w:rPr>
          <w:rFonts w:ascii="Arabic Typesetting" w:hAnsi="Arabic Typesetting" w:cs="Arabic Typesetting"/>
          <w:b/>
          <w:bCs/>
          <w:sz w:val="88"/>
          <w:szCs w:val="88"/>
          <w:rtl/>
        </w:rPr>
        <w:t>﴾ قال المفسر: (خارجون من قبورهم) ولكن المعنى أخص مما قال، بل المعنى: يوم هم بارزون؛ أي: ظاهرون ليس لهم ظل يظلهم؛ لا من شجر ولا حجر، ولا بيت ولا غيره؛ لأن البارز هو الظاهر الذي لا يحجبه دونه شيء، وهم بارزون في ذلك اليوم، وتدنو الشمس منهم مقدار م</w:t>
      </w:r>
      <w:r w:rsidRPr="00C31732">
        <w:rPr>
          <w:rFonts w:ascii="Arabic Typesetting" w:hAnsi="Arabic Typesetting" w:cs="Arabic Typesetting" w:hint="eastAsia"/>
          <w:b/>
          <w:bCs/>
          <w:sz w:val="88"/>
          <w:szCs w:val="88"/>
          <w:rtl/>
        </w:rPr>
        <w:t>يل،</w:t>
      </w:r>
      <w:r w:rsidRPr="00C31732">
        <w:rPr>
          <w:rFonts w:ascii="Arabic Typesetting" w:hAnsi="Arabic Typesetting" w:cs="Arabic Typesetting"/>
          <w:b/>
          <w:bCs/>
          <w:sz w:val="88"/>
          <w:szCs w:val="88"/>
          <w:rtl/>
        </w:rPr>
        <w:t xml:space="preserve"> ويعرق الناس في ذلك اليوم على قدر أعمالهم، منهم من يصل العرق إلى </w:t>
      </w:r>
      <w:proofErr w:type="spellStart"/>
      <w:r w:rsidRPr="00C31732">
        <w:rPr>
          <w:rFonts w:ascii="Arabic Typesetting" w:hAnsi="Arabic Typesetting" w:cs="Arabic Typesetting"/>
          <w:b/>
          <w:bCs/>
          <w:sz w:val="88"/>
          <w:szCs w:val="88"/>
          <w:rtl/>
        </w:rPr>
        <w:t>كعبيه،ومنهم</w:t>
      </w:r>
      <w:proofErr w:type="spellEnd"/>
      <w:r w:rsidRPr="00C31732">
        <w:rPr>
          <w:rFonts w:ascii="Arabic Typesetting" w:hAnsi="Arabic Typesetting" w:cs="Arabic Typesetting"/>
          <w:b/>
          <w:bCs/>
          <w:sz w:val="88"/>
          <w:szCs w:val="88"/>
          <w:rtl/>
        </w:rPr>
        <w:t xml:space="preserve"> من يصل إلى </w:t>
      </w:r>
      <w:proofErr w:type="spellStart"/>
      <w:r w:rsidRPr="00C31732">
        <w:rPr>
          <w:rFonts w:ascii="Arabic Typesetting" w:hAnsi="Arabic Typesetting" w:cs="Arabic Typesetting"/>
          <w:b/>
          <w:bCs/>
          <w:sz w:val="88"/>
          <w:szCs w:val="88"/>
          <w:rtl/>
        </w:rPr>
        <w:t>ركبتيه،ومنهم</w:t>
      </w:r>
      <w:proofErr w:type="spellEnd"/>
      <w:r w:rsidRPr="00C31732">
        <w:rPr>
          <w:rFonts w:ascii="Arabic Typesetting" w:hAnsi="Arabic Typesetting" w:cs="Arabic Typesetting"/>
          <w:b/>
          <w:bCs/>
          <w:sz w:val="88"/>
          <w:szCs w:val="88"/>
          <w:rtl/>
        </w:rPr>
        <w:t xml:space="preserve"> من يصل إلى </w:t>
      </w:r>
      <w:proofErr w:type="spellStart"/>
      <w:r w:rsidRPr="00C31732">
        <w:rPr>
          <w:rFonts w:ascii="Arabic Typesetting" w:hAnsi="Arabic Typesetting" w:cs="Arabic Typesetting"/>
          <w:b/>
          <w:bCs/>
          <w:sz w:val="88"/>
          <w:szCs w:val="88"/>
          <w:rtl/>
        </w:rPr>
        <w:lastRenderedPageBreak/>
        <w:t>حقويه،ومنهم</w:t>
      </w:r>
      <w:proofErr w:type="spellEnd"/>
      <w:r w:rsidRPr="00C31732">
        <w:rPr>
          <w:rFonts w:ascii="Arabic Typesetting" w:hAnsi="Arabic Typesetting" w:cs="Arabic Typesetting"/>
          <w:b/>
          <w:bCs/>
          <w:sz w:val="88"/>
          <w:szCs w:val="88"/>
          <w:rtl/>
        </w:rPr>
        <w:t xml:space="preserve"> من يلجمه العرق إلجامًا على حسب أعمالهم</w:t>
      </w:r>
    </w:p>
    <w:p w:rsidR="00CE0C8B" w:rsidRDefault="00CE0C8B" w:rsidP="00CE0C8B">
      <w:pPr>
        <w:rPr>
          <w:rFonts w:ascii="Arabic Typesetting" w:hAnsi="Arabic Typesetting" w:cs="Arabic Typesetting" w:hint="cs"/>
          <w:b/>
          <w:bCs/>
          <w:sz w:val="88"/>
          <w:szCs w:val="88"/>
          <w:rtl/>
        </w:rPr>
      </w:pPr>
      <w:proofErr w:type="spellStart"/>
      <w:r w:rsidRPr="00C31732">
        <w:rPr>
          <w:rFonts w:ascii="Arabic Typesetting" w:hAnsi="Arabic Typesetting" w:cs="Arabic Typesetting" w:hint="eastAsia"/>
          <w:b/>
          <w:bCs/>
          <w:sz w:val="88"/>
          <w:szCs w:val="88"/>
          <w:rtl/>
        </w:rPr>
        <w:t>و</w:t>
      </w:r>
      <w:r w:rsidRPr="00C31732">
        <w:rPr>
          <w:rFonts w:ascii="Arabic Typesetting" w:hAnsi="Arabic Typesetting" w:cs="Arabic Typesetting"/>
          <w:b/>
          <w:bCs/>
          <w:sz w:val="88"/>
          <w:szCs w:val="88"/>
          <w:rtl/>
        </w:rPr>
        <w:t>﴿لَا</w:t>
      </w:r>
      <w:proofErr w:type="spellEnd"/>
      <w:r w:rsidRPr="00C31732">
        <w:rPr>
          <w:rFonts w:ascii="Arabic Typesetting" w:hAnsi="Arabic Typesetting" w:cs="Arabic Typesetting"/>
          <w:b/>
          <w:bCs/>
          <w:sz w:val="88"/>
          <w:szCs w:val="88"/>
          <w:rtl/>
        </w:rPr>
        <w:t xml:space="preserve"> يَخْفَى عَلَى اللَّهِ مِنْهُمْ شَيْءٌ﴾ [غافر ١٦] أي: لا يستتر على الله منهم شيء، ولا يغيب عن علمه منهم شيء، بل هو محيط بهم إحاطة تامة، كما أنه لا يخفى عليه شيء في الأرض ولا في السماء </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من قبل ذلك أيضًا؛ لأن الله تعالى محيط بكل شيء علمًا.</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لكن</w:t>
      </w:r>
      <w:r w:rsidRPr="00C31732">
        <w:rPr>
          <w:rFonts w:ascii="Arabic Typesetting" w:hAnsi="Arabic Typesetting" w:cs="Arabic Typesetting"/>
          <w:b/>
          <w:bCs/>
          <w:sz w:val="88"/>
          <w:szCs w:val="88"/>
          <w:rtl/>
        </w:rPr>
        <w:t xml:space="preserve"> قال هنا: ﴿لَا يَخْفَى عَلَى اللَّهِ مِنْهُمْ شَيْءٌ﴾ [غافر ١٦] لأجل تمام التخويف.</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﴿لِمَنِ الْمُلْكُ الْيَوْمَ لِلَّهِ الْوَاحِدِ الْقَهَّارِ﴾ [غافر ١٦]</w:t>
      </w:r>
    </w:p>
    <w:p w:rsidR="00CE0C8B" w:rsidRPr="00C711F6" w:rsidRDefault="00CE0C8B" w:rsidP="00CE0C8B">
      <w:pPr>
        <w:rPr>
          <w:rFonts w:ascii="Arabic Typesetting" w:hAnsi="Arabic Typesetting" w:cs="Arabic Typesetting"/>
          <w:b/>
          <w:bCs/>
          <w:sz w:val="82"/>
          <w:szCs w:val="82"/>
          <w:rtl/>
        </w:rPr>
      </w:pPr>
      <w:r w:rsidRPr="00C711F6">
        <w:rPr>
          <w:rFonts w:ascii="Arabic Typesetting" w:hAnsi="Arabic Typesetting" w:cs="Arabic Typesetting"/>
          <w:b/>
          <w:bCs/>
          <w:sz w:val="82"/>
          <w:szCs w:val="82"/>
          <w:rtl/>
        </w:rPr>
        <w:lastRenderedPageBreak/>
        <w:t xml:space="preserve">﴿لِمَنِ الْمُلْكُ﴾ هذه مقول قول </w:t>
      </w:r>
      <w:proofErr w:type="spellStart"/>
      <w:r w:rsidRPr="00C711F6">
        <w:rPr>
          <w:rFonts w:ascii="Arabic Typesetting" w:hAnsi="Arabic Typesetting" w:cs="Arabic Typesetting"/>
          <w:b/>
          <w:bCs/>
          <w:sz w:val="82"/>
          <w:szCs w:val="82"/>
          <w:rtl/>
        </w:rPr>
        <w:t>محذوف،التقدير</w:t>
      </w:r>
      <w:proofErr w:type="spellEnd"/>
      <w:r w:rsidRPr="00C711F6">
        <w:rPr>
          <w:rFonts w:ascii="Arabic Typesetting" w:hAnsi="Arabic Typesetting" w:cs="Arabic Typesetting"/>
          <w:b/>
          <w:bCs/>
          <w:sz w:val="82"/>
          <w:szCs w:val="82"/>
          <w:rtl/>
        </w:rPr>
        <w:t xml:space="preserve">: يقال: لمن الملك اليوم. </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والقائل</w:t>
      </w:r>
      <w:r w:rsidRPr="00C31732">
        <w:rPr>
          <w:rFonts w:ascii="Arabic Typesetting" w:hAnsi="Arabic Typesetting" w:cs="Arabic Typesetting"/>
          <w:b/>
          <w:bCs/>
          <w:sz w:val="88"/>
          <w:szCs w:val="88"/>
          <w:rtl/>
        </w:rPr>
        <w:t xml:space="preserve"> هو الله عز وجل؛ فإنه تعالى يقبض السماوات بيمينه وبيده الأخرى الأرض ويهزهن، ويقول: أنا الملك أين ملوك الدنيا، ويقول أيضًا: لمن الملك اليوم؟ فيجيب نفسه: لله الواحد القهار.</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قال</w:t>
      </w:r>
      <w:r w:rsidRPr="00C31732">
        <w:rPr>
          <w:rFonts w:ascii="Arabic Typesetting" w:hAnsi="Arabic Typesetting" w:cs="Arabic Typesetting"/>
          <w:b/>
          <w:bCs/>
          <w:sz w:val="88"/>
          <w:szCs w:val="88"/>
          <w:rtl/>
        </w:rPr>
        <w:t>: (يقوله تعالى ويجيب نفسه) ﴿لِلَّهِ الْوَاحِدِ الْقَهَّارِ﴾ [غافر ١٦] (أي: لخلقه).</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فقوله</w:t>
      </w:r>
      <w:r w:rsidRPr="00C31732">
        <w:rPr>
          <w:rFonts w:ascii="Arabic Typesetting" w:hAnsi="Arabic Typesetting" w:cs="Arabic Typesetting"/>
          <w:b/>
          <w:bCs/>
          <w:sz w:val="88"/>
          <w:szCs w:val="88"/>
          <w:rtl/>
        </w:rPr>
        <w:t>: ﴿لِلَّهِ الْوَاحِدِ الْقَهَّارِ﴾ خبر مبتدأ محذوف، التقدير: الملك لله الواحد القهار.</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والواحد</w:t>
      </w:r>
      <w:r w:rsidRPr="00C31732">
        <w:rPr>
          <w:rFonts w:ascii="Arabic Typesetting" w:hAnsi="Arabic Typesetting" w:cs="Arabic Typesetting"/>
          <w:b/>
          <w:bCs/>
          <w:sz w:val="88"/>
          <w:szCs w:val="88"/>
          <w:rtl/>
        </w:rPr>
        <w:t xml:space="preserve"> يعني الذي لا ثاني له، لا في ذاته ولا في أفعاله ولا في أحكامه ولا في صفاته سبحانه وتعالى.</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وقوله</w:t>
      </w:r>
      <w:r w:rsidRPr="00C31732">
        <w:rPr>
          <w:rFonts w:ascii="Arabic Typesetting" w:hAnsi="Arabic Typesetting" w:cs="Arabic Typesetting"/>
          <w:b/>
          <w:bCs/>
          <w:sz w:val="88"/>
          <w:szCs w:val="88"/>
          <w:rtl/>
        </w:rPr>
        <w:t xml:space="preserve">: ﴿الْقَهَّارِ﴾ صيغة مبالغة من القهر، وهو الغلبة، فهو قهار لكل شيء. </w:t>
      </w:r>
      <w:r w:rsidRPr="00C31732">
        <w:rPr>
          <w:rFonts w:ascii="Arabic Typesetting" w:hAnsi="Arabic Typesetting" w:cs="Arabic Typesetting" w:hint="eastAsia"/>
          <w:b/>
          <w:bCs/>
          <w:sz w:val="88"/>
          <w:szCs w:val="88"/>
          <w:rtl/>
        </w:rPr>
        <w:t>والمفسر</w:t>
      </w:r>
      <w:r w:rsidRPr="00C31732">
        <w:rPr>
          <w:rFonts w:ascii="Arabic Typesetting" w:hAnsi="Arabic Typesetting" w:cs="Arabic Typesetting"/>
          <w:b/>
          <w:bCs/>
          <w:sz w:val="88"/>
          <w:szCs w:val="88"/>
          <w:rtl/>
        </w:rPr>
        <w:t xml:space="preserve"> قال: (أي: لخلقه).</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في هذه الآية من الفوائد أولًا: أن الناس يبرزون في يوم القيامة، لا يضلهم شجر ولا مدر ولا بناء ولا جبل ولا غير ذلك؛ لقوله: ﴿يَوْمَ هُمْ بَارِزُونَ﴾ [غافر ١٦].</w:t>
      </w:r>
    </w:p>
    <w:p w:rsidR="00CE0C8B" w:rsidRDefault="00CE0C8B" w:rsidP="00CE0C8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ومن فوائد هذه الآية: أنهم في ذلك اليوم لا يخفى على الله منهم </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شيء؛ لأنه محيط بهم علمًا وقدرة وسلطانًا.</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فإن</w:t>
      </w:r>
      <w:r w:rsidRPr="00C31732">
        <w:rPr>
          <w:rFonts w:ascii="Arabic Typesetting" w:hAnsi="Arabic Typesetting" w:cs="Arabic Typesetting"/>
          <w:b/>
          <w:bCs/>
          <w:sz w:val="88"/>
          <w:szCs w:val="88"/>
          <w:rtl/>
        </w:rPr>
        <w:t xml:space="preserve"> قال قائل: هل يُستثنى من قوله: ﴿يَوْمَ هُمْ بَارِزُونَ﴾ أحد؟</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قلنا</w:t>
      </w:r>
      <w:r w:rsidRPr="00C31732">
        <w:rPr>
          <w:rFonts w:ascii="Arabic Typesetting" w:hAnsi="Arabic Typesetting" w:cs="Arabic Typesetting"/>
          <w:b/>
          <w:bCs/>
          <w:sz w:val="88"/>
          <w:szCs w:val="88"/>
          <w:rtl/>
        </w:rPr>
        <w:t xml:space="preserve">: نعم، يُستثنى من يظله الله في ظله يوم لا ظل إلا ظله، وهم سبعة، بل هم أكثر، بلغوا إلى واحد وعشرين رجلًا، لكن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جمع سبعة في سياق واحد.</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طيب،</w:t>
      </w:r>
      <w:r w:rsidRPr="00C31732">
        <w:rPr>
          <w:rFonts w:ascii="Arabic Typesetting" w:hAnsi="Arabic Typesetting" w:cs="Arabic Typesetting"/>
          <w:b/>
          <w:bCs/>
          <w:sz w:val="88"/>
          <w:szCs w:val="88"/>
          <w:rtl/>
        </w:rPr>
        <w:t xml:space="preserve"> يُستثنى من ذلك مَن يظلهم الله في ظله يوم لا ظل إلا ظله، وقد جمع النبي عليه الصلاة والسلام منهم سبعة في حديث واحد، وهو حديث مشهور معروف: «سَبْعَةٌ يُظِلُّهُمُ اللهُ فِي ظِلِّهِ يَوْمَ لَا ظِلَّ إِلَّا ظِلُّهُ؛ إِمَامٌ عَادِلٌ»</w:t>
      </w: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متفق عليه؛ البخاري (٦٦٠)، </w:t>
      </w:r>
      <w:r w:rsidRPr="00C31732">
        <w:rPr>
          <w:rFonts w:ascii="Arabic Typesetting" w:hAnsi="Arabic Typesetting" w:cs="Arabic Typesetting"/>
          <w:b/>
          <w:bCs/>
          <w:sz w:val="88"/>
          <w:szCs w:val="88"/>
          <w:rtl/>
        </w:rPr>
        <w:lastRenderedPageBreak/>
        <w:t>ومسلم (١٠٣١ / ٩١) من حديث أبي هريرة</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إلى آخره.</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ومن فوائد هذه الآية الكريمة: أن الملك، بل جميع الأملاك تتلاشى في ذلك اليوم، فلا فرق فيه بين مالك ومملوك، وسيد ومسود، وحر وعبد، وذكر وأنثى، ليس لأ</w:t>
      </w:r>
      <w:r>
        <w:rPr>
          <w:rFonts w:ascii="Arabic Typesetting" w:hAnsi="Arabic Typesetting" w:cs="Arabic Typesetting"/>
          <w:b/>
          <w:bCs/>
          <w:sz w:val="88"/>
          <w:szCs w:val="88"/>
          <w:rtl/>
        </w:rPr>
        <w:t>حد في ذلك اليوم ملك، ولهذا قال:</w:t>
      </w:r>
      <w:r w:rsidRPr="00C31732">
        <w:rPr>
          <w:rFonts w:ascii="Arabic Typesetting" w:hAnsi="Arabic Typesetting" w:cs="Arabic Typesetting"/>
          <w:b/>
          <w:bCs/>
          <w:sz w:val="88"/>
          <w:szCs w:val="88"/>
          <w:rtl/>
        </w:rPr>
        <w:t>﴿لِمَنِ الْمُلْكُ الْيَوْمَ﴾ فيقول: ﴿لِلَّهِ﴾ [غافر ١٦].</w:t>
      </w:r>
    </w:p>
    <w:p w:rsidR="00CE0C8B" w:rsidRPr="00C31732" w:rsidRDefault="00CE0C8B" w:rsidP="00CE0C8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ومن فوائد هذه الآية الكريمة: أن من أسماء الله الواحد، والواحد هو المتفرد الذي لا ثاني له، قال الله تعالى: </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﴿لَا تَتَّخِذُوا إِلَهَيْنِ اثْنَيْنِ إِنَّمَا هُوَ إِلَهٌ وَاحِدٌ﴾ [النحل ٥١].</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ومن فوائد هذه الآية الكريمة: أن من أسماء الله القهار؛ لقوله: ﴿الْقَهَّارِ﴾ [غافر ١٦].</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ومن فوائدها: إثبات صفتين من صفات الله، دل عليهما قوله: ﴿الْوَاحِدِ الْقَهَّارِ﴾ [غافر ١٦] الصفة الواحد، وفي القهار القهر.</w:t>
      </w:r>
    </w:p>
    <w:p w:rsidR="00CE0C8B" w:rsidRDefault="00CE0C8B" w:rsidP="00CE0C8B">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ويترتب</w:t>
      </w:r>
      <w:r w:rsidRPr="00C31732">
        <w:rPr>
          <w:rFonts w:ascii="Arabic Typesetting" w:hAnsi="Arabic Typesetting" w:cs="Arabic Typesetting"/>
          <w:b/>
          <w:bCs/>
          <w:sz w:val="88"/>
          <w:szCs w:val="88"/>
          <w:rtl/>
        </w:rPr>
        <w:t xml:space="preserve"> على ذلك من الناحية المسلكية: أن الإنسان إذا اعتقد </w:t>
      </w:r>
    </w:p>
    <w:p w:rsidR="00CE0C8B" w:rsidRPr="00C31732" w:rsidRDefault="00CE0C8B" w:rsidP="00CE0C8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بأن الله سبحانه وتعالى واحد لم يلتفت إلى أحد سواه، وإذا اعتقد أن الله قهار خاف من قهره، واستعان بقهره على عدوه، فيستفيد من هذه العقيدة أن يخاف من قهر الله، وأن يستعين بقهر الله على عدو الله وعدوه.</w:t>
      </w:r>
    </w:p>
    <w:p w:rsidR="00CE0C8B" w:rsidRDefault="00CE0C8B" w:rsidP="00CE0C8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الأنترنت - موقع تفسير ابن عثيمين - ﴿</w:t>
      </w:r>
      <w:proofErr w:type="spellStart"/>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وۡمَ</w:t>
      </w:r>
      <w:proofErr w:type="spellEnd"/>
      <w:r w:rsidRPr="00C31732">
        <w:rPr>
          <w:rFonts w:ascii="Arabic Typesetting" w:hAnsi="Arabic Typesetting" w:cs="Arabic Typesetting"/>
          <w:b/>
          <w:bCs/>
          <w:sz w:val="88"/>
          <w:szCs w:val="88"/>
          <w:rtl/>
        </w:rPr>
        <w:t xml:space="preserve"> هُم </w:t>
      </w:r>
      <w:proofErr w:type="spellStart"/>
      <w:r w:rsidRPr="00C31732">
        <w:rPr>
          <w:rFonts w:ascii="Arabic Typesetting" w:hAnsi="Arabic Typesetting" w:cs="Arabic Typesetting"/>
          <w:b/>
          <w:bCs/>
          <w:sz w:val="88"/>
          <w:szCs w:val="88"/>
          <w:rtl/>
        </w:rPr>
        <w:t>بَـٰرِزُونَۖ</w:t>
      </w:r>
      <w:proofErr w:type="spellEnd"/>
      <w:r w:rsidRPr="00C31732">
        <w:rPr>
          <w:rFonts w:ascii="Arabic Typesetting" w:hAnsi="Arabic Typesetting" w:cs="Arabic Typesetting"/>
          <w:b/>
          <w:bCs/>
          <w:sz w:val="88"/>
          <w:szCs w:val="88"/>
          <w:rtl/>
        </w:rPr>
        <w:t xml:space="preserve"> لَا </w:t>
      </w:r>
      <w:proofErr w:type="spellStart"/>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خۡفَىٰ</w:t>
      </w:r>
      <w:proofErr w:type="spellEnd"/>
      <w:r w:rsidRPr="00C31732">
        <w:rPr>
          <w:rFonts w:ascii="Arabic Typesetting" w:hAnsi="Arabic Typesetting" w:cs="Arabic Typesetting"/>
          <w:b/>
          <w:bCs/>
          <w:sz w:val="88"/>
          <w:szCs w:val="88"/>
          <w:rtl/>
        </w:rPr>
        <w:t xml:space="preserve"> عَلَى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للَّهِ</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مِنۡهُمۡ</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شَ</w:t>
      </w:r>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ء</w:t>
      </w:r>
      <w:proofErr w:type="spellEnd"/>
      <w:r w:rsidRPr="00C31732">
        <w:rPr>
          <w:rFonts w:hint="cs"/>
          <w:b/>
          <w:bCs/>
          <w:sz w:val="88"/>
          <w:szCs w:val="88"/>
          <w:rtl/>
        </w:rPr>
        <w:t>ࣱ</w:t>
      </w: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hint="cs"/>
          <w:b/>
          <w:bCs/>
          <w:sz w:val="88"/>
          <w:szCs w:val="88"/>
          <w:rtl/>
        </w:rPr>
        <w:t>لِّمَنِ</w:t>
      </w:r>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لۡمُلۡكُ</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w:t>
      </w:r>
      <w:r w:rsidRPr="00C31732">
        <w:rPr>
          <w:rFonts w:ascii="Arabic Typesetting" w:hAnsi="Arabic Typesetting" w:cs="Arabic Typesetting" w:hint="cs"/>
          <w:b/>
          <w:bCs/>
          <w:sz w:val="88"/>
          <w:szCs w:val="88"/>
          <w:rtl/>
        </w:rPr>
        <w:t>یَ</w:t>
      </w:r>
      <w:r w:rsidRPr="00C31732">
        <w:rPr>
          <w:rFonts w:ascii="Arabic Typesetting" w:hAnsi="Arabic Typesetting" w:cs="Arabic Typesetting" w:hint="eastAsia"/>
          <w:b/>
          <w:bCs/>
          <w:sz w:val="88"/>
          <w:szCs w:val="88"/>
          <w:rtl/>
        </w:rPr>
        <w:t>وۡمَۖ</w:t>
      </w:r>
      <w:proofErr w:type="spellEnd"/>
      <w:r w:rsidRPr="00C31732">
        <w:rPr>
          <w:rFonts w:ascii="Arabic Typesetting" w:hAnsi="Arabic Typesetting" w:cs="Arabic Typesetting"/>
          <w:b/>
          <w:bCs/>
          <w:sz w:val="88"/>
          <w:szCs w:val="88"/>
          <w:rtl/>
        </w:rPr>
        <w:t xml:space="preserve"> لِلَّهِ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لۡوَ</w:t>
      </w:r>
      <w:proofErr w:type="spellEnd"/>
      <w:r w:rsidRPr="00C31732">
        <w:rPr>
          <w:rFonts w:hint="cs"/>
          <w:b/>
          <w:bCs/>
          <w:sz w:val="88"/>
          <w:szCs w:val="88"/>
          <w:rtl/>
        </w:rPr>
        <w:t> ⁠</w:t>
      </w:r>
      <w:r w:rsidRPr="00C31732">
        <w:rPr>
          <w:rFonts w:ascii="Arabic Typesetting" w:hAnsi="Arabic Typesetting" w:cs="Arabic Typesetting" w:hint="cs"/>
          <w:b/>
          <w:bCs/>
          <w:sz w:val="88"/>
          <w:szCs w:val="88"/>
          <w:rtl/>
        </w:rPr>
        <w:t>حِدِ</w:t>
      </w:r>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لۡقَهَّارِ</w:t>
      </w:r>
      <w:proofErr w:type="spellEnd"/>
      <w:r w:rsidRPr="00C31732">
        <w:rPr>
          <w:rFonts w:ascii="Arabic Typesetting" w:hAnsi="Arabic Typesetting" w:cs="Arabic Typesetting"/>
          <w:b/>
          <w:bCs/>
          <w:sz w:val="88"/>
          <w:szCs w:val="88"/>
          <w:rtl/>
        </w:rPr>
        <w:t xml:space="preserve">﴾ </w:t>
      </w:r>
    </w:p>
    <w:p w:rsidR="00CE0C8B" w:rsidRPr="000C02A8" w:rsidRDefault="00CE0C8B" w:rsidP="00CE0C8B">
      <w:pPr>
        <w:rPr>
          <w:rFonts w:ascii="Arabic Typesetting" w:hAnsi="Arabic Typesetting" w:cs="Arabic Typesetting"/>
          <w:b/>
          <w:bCs/>
          <w:sz w:val="88"/>
          <w:szCs w:val="88"/>
          <w:rtl/>
        </w:rPr>
      </w:pPr>
      <w:r w:rsidRPr="000C02A8">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A3" w:rsidRDefault="008F00A3" w:rsidP="00CE0C8B">
      <w:r>
        <w:separator/>
      </w:r>
    </w:p>
  </w:endnote>
  <w:endnote w:type="continuationSeparator" w:id="0">
    <w:p w:rsidR="008F00A3" w:rsidRDefault="008F00A3" w:rsidP="00CE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6635461"/>
      <w:docPartObj>
        <w:docPartGallery w:val="Page Numbers (Bottom of Page)"/>
        <w:docPartUnique/>
      </w:docPartObj>
    </w:sdtPr>
    <w:sdtContent>
      <w:p w:rsidR="00CE0C8B" w:rsidRDefault="00CE0C8B">
        <w:pPr>
          <w:pStyle w:val="a4"/>
          <w:jc w:val="center"/>
        </w:pPr>
        <w:r>
          <w:fldChar w:fldCharType="begin"/>
        </w:r>
        <w:r>
          <w:instrText>PAGE   \* MERGEFORMAT</w:instrText>
        </w:r>
        <w:r>
          <w:fldChar w:fldCharType="separate"/>
        </w:r>
        <w:r w:rsidRPr="00CE0C8B">
          <w:rPr>
            <w:noProof/>
            <w:rtl/>
            <w:lang w:val="ar-SA"/>
          </w:rPr>
          <w:t>9</w:t>
        </w:r>
        <w:r>
          <w:fldChar w:fldCharType="end"/>
        </w:r>
      </w:p>
    </w:sdtContent>
  </w:sdt>
  <w:p w:rsidR="00CE0C8B" w:rsidRDefault="00CE0C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A3" w:rsidRDefault="008F00A3" w:rsidP="00CE0C8B">
      <w:r>
        <w:separator/>
      </w:r>
    </w:p>
  </w:footnote>
  <w:footnote w:type="continuationSeparator" w:id="0">
    <w:p w:rsidR="008F00A3" w:rsidRDefault="008F00A3" w:rsidP="00CE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8B"/>
    <w:rsid w:val="005C0A3D"/>
    <w:rsid w:val="005C0EBC"/>
    <w:rsid w:val="008F00A3"/>
    <w:rsid w:val="00CE0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8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C8B"/>
    <w:pPr>
      <w:tabs>
        <w:tab w:val="center" w:pos="4153"/>
        <w:tab w:val="right" w:pos="8306"/>
      </w:tabs>
    </w:pPr>
  </w:style>
  <w:style w:type="character" w:customStyle="1" w:styleId="Char">
    <w:name w:val="رأس الصفحة Char"/>
    <w:basedOn w:val="a0"/>
    <w:link w:val="a3"/>
    <w:uiPriority w:val="99"/>
    <w:rsid w:val="00CE0C8B"/>
    <w:rPr>
      <w:rFonts w:ascii="Times New Roman" w:eastAsia="Times New Roman" w:hAnsi="Times New Roman" w:cs="Times New Roman"/>
      <w:sz w:val="24"/>
      <w:szCs w:val="24"/>
    </w:rPr>
  </w:style>
  <w:style w:type="paragraph" w:styleId="a4">
    <w:name w:val="footer"/>
    <w:basedOn w:val="a"/>
    <w:link w:val="Char0"/>
    <w:uiPriority w:val="99"/>
    <w:unhideWhenUsed/>
    <w:rsid w:val="00CE0C8B"/>
    <w:pPr>
      <w:tabs>
        <w:tab w:val="center" w:pos="4153"/>
        <w:tab w:val="right" w:pos="8306"/>
      </w:tabs>
    </w:pPr>
  </w:style>
  <w:style w:type="character" w:customStyle="1" w:styleId="Char0">
    <w:name w:val="تذييل الصفحة Char"/>
    <w:basedOn w:val="a0"/>
    <w:link w:val="a4"/>
    <w:uiPriority w:val="99"/>
    <w:rsid w:val="00CE0C8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8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C8B"/>
    <w:pPr>
      <w:tabs>
        <w:tab w:val="center" w:pos="4153"/>
        <w:tab w:val="right" w:pos="8306"/>
      </w:tabs>
    </w:pPr>
  </w:style>
  <w:style w:type="character" w:customStyle="1" w:styleId="Char">
    <w:name w:val="رأس الصفحة Char"/>
    <w:basedOn w:val="a0"/>
    <w:link w:val="a3"/>
    <w:uiPriority w:val="99"/>
    <w:rsid w:val="00CE0C8B"/>
    <w:rPr>
      <w:rFonts w:ascii="Times New Roman" w:eastAsia="Times New Roman" w:hAnsi="Times New Roman" w:cs="Times New Roman"/>
      <w:sz w:val="24"/>
      <w:szCs w:val="24"/>
    </w:rPr>
  </w:style>
  <w:style w:type="paragraph" w:styleId="a4">
    <w:name w:val="footer"/>
    <w:basedOn w:val="a"/>
    <w:link w:val="Char0"/>
    <w:uiPriority w:val="99"/>
    <w:unhideWhenUsed/>
    <w:rsid w:val="00CE0C8B"/>
    <w:pPr>
      <w:tabs>
        <w:tab w:val="center" w:pos="4153"/>
        <w:tab w:val="right" w:pos="8306"/>
      </w:tabs>
    </w:pPr>
  </w:style>
  <w:style w:type="character" w:customStyle="1" w:styleId="Char0">
    <w:name w:val="تذييل الصفحة Char"/>
    <w:basedOn w:val="a0"/>
    <w:link w:val="a4"/>
    <w:uiPriority w:val="99"/>
    <w:rsid w:val="00CE0C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588</Words>
  <Characters>3358</Characters>
  <Application>Microsoft Office Word</Application>
  <DocSecurity>0</DocSecurity>
  <Lines>27</Lines>
  <Paragraphs>7</Paragraphs>
  <ScaleCrop>false</ScaleCrop>
  <Company>Ahmed-Under</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2023-02-15T06:06:00Z</dcterms:created>
  <dcterms:modified xsi:type="dcterms:W3CDTF">2023-02-15T06:06:00Z</dcterms:modified>
</cp:coreProperties>
</file>