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10" w:rsidRPr="00D57FC0" w:rsidRDefault="00AD4310" w:rsidP="00AD4310">
      <w:pPr>
        <w:rPr>
          <w:rFonts w:ascii="Arabic Typesetting" w:hAnsi="Arabic Typesetting" w:cs="Arabic Typesetting"/>
          <w:b/>
          <w:bCs/>
          <w:sz w:val="96"/>
          <w:szCs w:val="96"/>
          <w:rtl/>
        </w:rPr>
      </w:pPr>
      <w:r w:rsidRPr="00D57FC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D4310" w:rsidRPr="00D57FC0" w:rsidRDefault="00AD4310" w:rsidP="00AD4310">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sidRPr="00D57FC0">
        <w:rPr>
          <w:rFonts w:ascii="Arabic Typesetting" w:hAnsi="Arabic Typesetting" w:cs="Arabic Typesetting"/>
          <w:b/>
          <w:bCs/>
          <w:sz w:val="96"/>
          <w:szCs w:val="96"/>
          <w:rtl/>
        </w:rPr>
        <w:t>الستون</w:t>
      </w:r>
      <w:proofErr w:type="spellEnd"/>
      <w:r w:rsidRPr="00D57FC0">
        <w:rPr>
          <w:rFonts w:ascii="Arabic Typesetting" w:hAnsi="Arabic Typesetting" w:cs="Arabic Typesetting"/>
          <w:b/>
          <w:bCs/>
          <w:sz w:val="96"/>
          <w:szCs w:val="96"/>
          <w:rtl/>
        </w:rPr>
        <w:t xml:space="preserve"> بعد المائتين في موضوع (المعطي) وهي بعنوان :</w:t>
      </w:r>
    </w:p>
    <w:p w:rsidR="00AD4310" w:rsidRPr="00876C61" w:rsidRDefault="00AD4310" w:rsidP="00AD4310">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فعل الخيرات علاج ووقاية:</w:t>
      </w:r>
    </w:p>
    <w:p w:rsidR="00AD4310" w:rsidRPr="00876C61"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الإنفاق المجرَّد الذي لا يُرجى من ورائه إحداث أمر مادِّي ملموس - لا يَترك أثرًا، ولا يُحدث نتيجة، ولكن الإنفاق في سبيل الله دائمًا يكون لتحقيق نَفع لوجه الله، أو لرَفع مضرَّة في سبيله، ومن ثمَّ فإنه إنفاق </w:t>
      </w:r>
      <w:r w:rsidRPr="00876C61">
        <w:rPr>
          <w:rFonts w:ascii="Arabic Typesetting" w:hAnsi="Arabic Typesetting" w:cs="Arabic Typesetting"/>
          <w:b/>
          <w:bCs/>
          <w:sz w:val="96"/>
          <w:szCs w:val="96"/>
          <w:rtl/>
        </w:rPr>
        <w:lastRenderedPageBreak/>
        <w:t xml:space="preserve">يُحدث آثارًا إيجابيَّة تعود على المنفَق عليه، وتعود على المنفِق بطريقٍ غير مباشر، ولكنَّه مَلموس للمنفق وللعامَّة، وبرغم أنَّ المنفق عندما يقدِّم عطيَّته لا يرجو لها نظيرًا أو مقابل إلَّا رضوان الله، ولكنْ ثمَّة آثار تَنعكس على الروح، فتَسمو بها </w:t>
      </w:r>
      <w:proofErr w:type="spellStart"/>
      <w:r w:rsidRPr="00876C61">
        <w:rPr>
          <w:rFonts w:ascii="Arabic Typesetting" w:hAnsi="Arabic Typesetting" w:cs="Arabic Typesetting"/>
          <w:b/>
          <w:bCs/>
          <w:sz w:val="96"/>
          <w:szCs w:val="96"/>
          <w:rtl/>
        </w:rPr>
        <w:t>وتزكيها،وتجعلها</w:t>
      </w:r>
      <w:proofErr w:type="spellEnd"/>
      <w:r w:rsidRPr="00876C61">
        <w:rPr>
          <w:rFonts w:ascii="Arabic Typesetting" w:hAnsi="Arabic Typesetting" w:cs="Arabic Typesetting"/>
          <w:b/>
          <w:bCs/>
          <w:sz w:val="96"/>
          <w:szCs w:val="96"/>
          <w:rtl/>
        </w:rPr>
        <w:t xml:space="preserve"> ت</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حلِّق في مل</w:t>
      </w:r>
      <w:r>
        <w:rPr>
          <w:rFonts w:ascii="Arabic Typesetting" w:hAnsi="Arabic Typesetting" w:cs="Arabic Typesetting"/>
          <w:b/>
          <w:bCs/>
          <w:sz w:val="96"/>
          <w:szCs w:val="96"/>
          <w:rtl/>
        </w:rPr>
        <w:t xml:space="preserve">َكوت الله نحو كلِّ خير وفضيلة؛ </w:t>
      </w:r>
      <w:r w:rsidRPr="00876C61">
        <w:rPr>
          <w:rFonts w:ascii="Arabic Typesetting" w:hAnsi="Arabic Typesetting" w:cs="Arabic Typesetting"/>
          <w:b/>
          <w:bCs/>
          <w:sz w:val="96"/>
          <w:szCs w:val="96"/>
          <w:rtl/>
        </w:rPr>
        <w:t>قال تعالى: ﴿ خُذْ مِنْ أَمْوَالِهِمْ صَدَقَةً تُطَهِّرُهُمْ وَتُزَكِّيهِمْ بِهَا ﴾ [التوبة: 103].</w:t>
      </w:r>
    </w:p>
    <w:p w:rsidR="00AD4310"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فالصدقات </w:t>
      </w:r>
      <w:proofErr w:type="spellStart"/>
      <w:r w:rsidRPr="00876C61">
        <w:rPr>
          <w:rFonts w:ascii="Arabic Typesetting" w:hAnsi="Arabic Typesetting" w:cs="Arabic Typesetting"/>
          <w:b/>
          <w:bCs/>
          <w:sz w:val="96"/>
          <w:szCs w:val="96"/>
          <w:rtl/>
        </w:rPr>
        <w:t>والزكوات</w:t>
      </w:r>
      <w:proofErr w:type="spellEnd"/>
      <w:r w:rsidRPr="00876C61">
        <w:rPr>
          <w:rFonts w:ascii="Arabic Typesetting" w:hAnsi="Arabic Typesetting" w:cs="Arabic Typesetting"/>
          <w:b/>
          <w:bCs/>
          <w:sz w:val="96"/>
          <w:szCs w:val="96"/>
          <w:rtl/>
        </w:rPr>
        <w:t xml:space="preserve"> تَجلو القلوب، وتطهِّر الأنفس والأرواح من أدرانها، </w:t>
      </w:r>
    </w:p>
    <w:p w:rsidR="00AD4310"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والنَّفس المرتاحة الطيبة تكون نَفسًا سليمة، بعيدة عن كلِّ شرٍّ قد ينعكس </w:t>
      </w:r>
    </w:p>
    <w:p w:rsidR="00AD4310"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عليها فيؤلمها في جوانب أخرى، فيصيب القلوب التي فيها مَواطن النيَّات،</w:t>
      </w:r>
    </w:p>
    <w:p w:rsidR="00AD4310" w:rsidRPr="00876C61"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فتُصاب الأبدان عندما تخبث بالأدران عندما تخبث القلوب.</w:t>
      </w:r>
    </w:p>
    <w:p w:rsidR="00AD4310" w:rsidRPr="00FA0CE0" w:rsidRDefault="00AD4310" w:rsidP="00AD4310">
      <w:pPr>
        <w:rPr>
          <w:rFonts w:ascii="Arabic Typesetting" w:hAnsi="Arabic Typesetting" w:cs="Arabic Typesetting"/>
          <w:b/>
          <w:bCs/>
          <w:sz w:val="94"/>
          <w:szCs w:val="94"/>
          <w:rtl/>
        </w:rPr>
      </w:pPr>
      <w:r w:rsidRPr="00876C61">
        <w:rPr>
          <w:rFonts w:ascii="Arabic Typesetting" w:hAnsi="Arabic Typesetting" w:cs="Arabic Typesetting"/>
          <w:b/>
          <w:bCs/>
          <w:sz w:val="96"/>
          <w:szCs w:val="96"/>
          <w:rtl/>
        </w:rPr>
        <w:t xml:space="preserve">ولكن </w:t>
      </w:r>
      <w:proofErr w:type="spellStart"/>
      <w:r w:rsidRPr="00876C61">
        <w:rPr>
          <w:rFonts w:ascii="Arabic Typesetting" w:hAnsi="Arabic Typesetting" w:cs="Arabic Typesetting"/>
          <w:b/>
          <w:bCs/>
          <w:sz w:val="96"/>
          <w:szCs w:val="96"/>
          <w:rtl/>
        </w:rPr>
        <w:t>الزكوات</w:t>
      </w:r>
      <w:proofErr w:type="spellEnd"/>
      <w:r w:rsidRPr="00876C61">
        <w:rPr>
          <w:rFonts w:ascii="Arabic Typesetting" w:hAnsi="Arabic Typesetting" w:cs="Arabic Typesetting"/>
          <w:b/>
          <w:bCs/>
          <w:sz w:val="96"/>
          <w:szCs w:val="96"/>
          <w:rtl/>
        </w:rPr>
        <w:t xml:space="preserve"> والصدقات بالفعل تعتبر إعجازًا ربانيًّا؛ تحفظ المالَ وتحصِّنه، وتُحدث </w:t>
      </w:r>
      <w:r w:rsidRPr="00876C61">
        <w:rPr>
          <w:rFonts w:ascii="Arabic Typesetting" w:hAnsi="Arabic Typesetting" w:cs="Arabic Typesetting"/>
          <w:b/>
          <w:bCs/>
          <w:sz w:val="96"/>
          <w:szCs w:val="96"/>
          <w:rtl/>
        </w:rPr>
        <w:lastRenderedPageBreak/>
        <w:t xml:space="preserve">التداوي والشِّفاء إذا أُخرجَتْ بنيَّة التداوي والشفاء؛ فعن أبِي </w:t>
      </w:r>
      <w:proofErr w:type="spellStart"/>
      <w:r w:rsidRPr="00876C61">
        <w:rPr>
          <w:rFonts w:ascii="Arabic Typesetting" w:hAnsi="Arabic Typesetting" w:cs="Arabic Typesetting"/>
          <w:b/>
          <w:bCs/>
          <w:sz w:val="96"/>
          <w:szCs w:val="96"/>
          <w:rtl/>
        </w:rPr>
        <w:t>أمامة</w:t>
      </w:r>
      <w:proofErr w:type="spellEnd"/>
      <w:r w:rsidRPr="00876C61">
        <w:rPr>
          <w:rFonts w:ascii="Arabic Typesetting" w:hAnsi="Arabic Typesetting" w:cs="Arabic Typesetting"/>
          <w:b/>
          <w:bCs/>
          <w:sz w:val="96"/>
          <w:szCs w:val="96"/>
          <w:rtl/>
        </w:rPr>
        <w:t xml:space="preserve"> الباهلي رضي الله عنه قال: قال النَّبي صلى الله عليه وسلم: ((حصِّنوا أموالَكم بالزكاة، وداووا مَرضاكم بالصَّدقة))؛ فالزكاة تَحفظ المالَ </w:t>
      </w:r>
      <w:proofErr w:type="spellStart"/>
      <w:r w:rsidRPr="00876C61">
        <w:rPr>
          <w:rFonts w:ascii="Arabic Typesetting" w:hAnsi="Arabic Typesetting" w:cs="Arabic Typesetting"/>
          <w:b/>
          <w:bCs/>
          <w:sz w:val="96"/>
          <w:szCs w:val="96"/>
          <w:rtl/>
        </w:rPr>
        <w:t>وتقيه</w:t>
      </w:r>
      <w:proofErr w:type="spellEnd"/>
      <w:r w:rsidRPr="00876C61">
        <w:rPr>
          <w:rFonts w:ascii="Arabic Typesetting" w:hAnsi="Arabic Typesetting" w:cs="Arabic Typesetting"/>
          <w:b/>
          <w:bCs/>
          <w:sz w:val="96"/>
          <w:szCs w:val="96"/>
          <w:rtl/>
        </w:rPr>
        <w:t xml:space="preserve"> الشرورَ، والصدقات علاج للمرضى والمكروبين، وفي إعجاز التداوي بالصَّدقة يَطول الحديث </w:t>
      </w:r>
      <w:r w:rsidRPr="00FA0CE0">
        <w:rPr>
          <w:rFonts w:ascii="Arabic Typesetting" w:hAnsi="Arabic Typesetting" w:cs="Arabic Typesetting"/>
          <w:b/>
          <w:bCs/>
          <w:sz w:val="94"/>
          <w:szCs w:val="94"/>
          <w:rtl/>
        </w:rPr>
        <w:t>ويستمرُّ، والقصص الإعجازية عن التداوي بالصَّدقة وبفعل الخيرات لا تتوقَّف.</w:t>
      </w:r>
    </w:p>
    <w:p w:rsidR="00AD4310" w:rsidRPr="00876C61"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فعل الخيرات وقاية من سوء المنقلب:</w:t>
      </w:r>
    </w:p>
    <w:p w:rsidR="00AD4310"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قال النبيُّ الكريم صلى الله عليه وسلم: ((صَنائع المعروف تَقي مَصارع السوء، والصَّدقة </w:t>
      </w:r>
      <w:r>
        <w:rPr>
          <w:rFonts w:ascii="Arabic Typesetting" w:hAnsi="Arabic Typesetting" w:cs="Arabic Typesetting" w:hint="cs"/>
          <w:b/>
          <w:bCs/>
          <w:sz w:val="96"/>
          <w:szCs w:val="96"/>
          <w:rtl/>
        </w:rPr>
        <w:t>ال</w:t>
      </w:r>
      <w:r>
        <w:rPr>
          <w:rFonts w:ascii="Arabic Typesetting" w:hAnsi="Arabic Typesetting" w:cs="Arabic Typesetting"/>
          <w:b/>
          <w:bCs/>
          <w:sz w:val="96"/>
          <w:szCs w:val="96"/>
          <w:rtl/>
        </w:rPr>
        <w:t>خفيًّ</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تُطفئ غضَبَ الربِّ، وصِلة الرَّحم زيادة في العمر، وكل مَعروف صدقة، وأهل المعروف في الدنيا هم أهل المعروف في الآخرة، وأهل المنكر في الدنيا هم أهل المنكر في الآخرة، وأوَّل مَن يدخل الجنة أهل المعروف))؛</w:t>
      </w:r>
    </w:p>
    <w:p w:rsidR="00AD4310" w:rsidRPr="00876C61"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رواه الطبراني وغيره، وصحَّحه الألباني.</w:t>
      </w:r>
    </w:p>
    <w:p w:rsidR="00AD4310"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وقال صلى الله عليه وسلم: ((إنَّ الصدقة لتُطفئ غضَبَ الربِّ، وتَدفع مِيتةَ السُّوء))؛ رواه </w:t>
      </w:r>
    </w:p>
    <w:p w:rsidR="00AD4310" w:rsidRPr="00876C61"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الترمذي وغيره.</w:t>
      </w:r>
    </w:p>
    <w:p w:rsidR="00AD4310" w:rsidRDefault="00AD4310" w:rsidP="00AD43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العلماء: والمراد بمِيتة السُّوء أو مَصارع السوء: ما استعاذ منه النَّبي صلى الله عليه وسلم؛ كالهدم والتردِّي، والغرق والحرق، وأن يتخبَّطه الشيطان عند الموت، وأن يُقتل في سبيل الله مدبرًا، وقال بعضهم: هي موت الفجاءة، يُضاف </w:t>
      </w:r>
      <w:r w:rsidRPr="00876C61">
        <w:rPr>
          <w:rFonts w:ascii="Arabic Typesetting" w:hAnsi="Arabic Typesetting" w:cs="Arabic Typesetting"/>
          <w:b/>
          <w:bCs/>
          <w:sz w:val="96"/>
          <w:szCs w:val="96"/>
          <w:rtl/>
        </w:rPr>
        <w:lastRenderedPageBreak/>
        <w:t>إلى ذلك: الحوادث والكوارث التي نراها في كلِّ مكان، ولكن الوقاية ضد ذلك أمرٌ إعجازي لا يَقدر عليه سوى الله المنَّان، صاحب العطاء الجزل، وصاحب كلِّ خير وإحسان، والثمن غير باهظ ولا مكلِّف، والنتيجة تُصيب المنفِق والمنفَق عليه، ولكن بطريقين؛ أحدهما مباشر، والآخر غير مباشر، ولكنَّه ملموس ومَعروف، فليبادِرْ أهلُ الخير والفضل إلى أن يَنالوا فيه القبول بالإكثار منه والزيادة فيه.</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الأنترنت – موقع </w:t>
      </w:r>
      <w:proofErr w:type="spellStart"/>
      <w:r w:rsidRPr="00876C61">
        <w:rPr>
          <w:rFonts w:ascii="Arabic Typesetting" w:hAnsi="Arabic Typesetting" w:cs="Arabic Typesetting"/>
          <w:b/>
          <w:bCs/>
          <w:sz w:val="96"/>
          <w:szCs w:val="96"/>
          <w:rtl/>
        </w:rPr>
        <w:t>الألوكة</w:t>
      </w:r>
      <w:proofErr w:type="spellEnd"/>
      <w:r w:rsidRPr="00876C61">
        <w:rPr>
          <w:rFonts w:ascii="Arabic Typesetting" w:hAnsi="Arabic Typesetting" w:cs="Arabic Typesetting"/>
          <w:b/>
          <w:bCs/>
          <w:sz w:val="96"/>
          <w:szCs w:val="96"/>
          <w:rtl/>
        </w:rPr>
        <w:t xml:space="preserve">  - فعل الخيرات </w:t>
      </w:r>
      <w:r w:rsidRPr="00876C61">
        <w:rPr>
          <w:rFonts w:ascii="Arabic Typesetting" w:hAnsi="Arabic Typesetting" w:cs="Arabic Typesetting"/>
          <w:b/>
          <w:bCs/>
          <w:sz w:val="96"/>
          <w:szCs w:val="96"/>
          <w:rtl/>
        </w:rPr>
        <w:lastRenderedPageBreak/>
        <w:t>ومفاهيم إعجازية للعطاء والوقاية - أحمد فتحي النجار</w:t>
      </w:r>
      <w:r w:rsidRPr="00876C61">
        <w:rPr>
          <w:rFonts w:ascii="Arabic Typesetting" w:hAnsi="Arabic Typesetting" w:cs="Arabic Typesetting" w:hint="cs"/>
          <w:b/>
          <w:bCs/>
          <w:sz w:val="96"/>
          <w:szCs w:val="96"/>
          <w:rtl/>
        </w:rPr>
        <w:t>]</w:t>
      </w:r>
    </w:p>
    <w:p w:rsidR="00AD4310" w:rsidRPr="00576085" w:rsidRDefault="00AD4310" w:rsidP="00AD4310">
      <w:pPr>
        <w:rPr>
          <w:rFonts w:ascii="Arabic Typesetting" w:hAnsi="Arabic Typesetting" w:cs="Arabic Typesetting"/>
          <w:b/>
          <w:bCs/>
          <w:sz w:val="96"/>
          <w:szCs w:val="96"/>
          <w:rtl/>
        </w:rPr>
      </w:pPr>
      <w:r w:rsidRPr="00576085">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C6B3E" w:rsidRDefault="001C6B3E">
      <w:pPr>
        <w:rPr>
          <w:rFonts w:hint="cs"/>
        </w:rPr>
      </w:pPr>
      <w:bookmarkStart w:id="0" w:name="_GoBack"/>
      <w:bookmarkEnd w:id="0"/>
    </w:p>
    <w:sectPr w:rsidR="001C6B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A3" w:rsidRDefault="00D762A3" w:rsidP="00AD4310">
      <w:pPr>
        <w:spacing w:after="0" w:line="240" w:lineRule="auto"/>
      </w:pPr>
      <w:r>
        <w:separator/>
      </w:r>
    </w:p>
  </w:endnote>
  <w:endnote w:type="continuationSeparator" w:id="0">
    <w:p w:rsidR="00D762A3" w:rsidRDefault="00D762A3" w:rsidP="00AD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7560012"/>
      <w:docPartObj>
        <w:docPartGallery w:val="Page Numbers (Bottom of Page)"/>
        <w:docPartUnique/>
      </w:docPartObj>
    </w:sdtPr>
    <w:sdtContent>
      <w:p w:rsidR="00AD4310" w:rsidRDefault="00AD4310">
        <w:pPr>
          <w:pStyle w:val="a4"/>
          <w:jc w:val="center"/>
        </w:pPr>
        <w:r>
          <w:fldChar w:fldCharType="begin"/>
        </w:r>
        <w:r>
          <w:instrText>PAGE   \* MERGEFORMAT</w:instrText>
        </w:r>
        <w:r>
          <w:fldChar w:fldCharType="separate"/>
        </w:r>
        <w:r w:rsidRPr="00AD4310">
          <w:rPr>
            <w:noProof/>
            <w:rtl/>
            <w:lang w:val="ar-SA"/>
          </w:rPr>
          <w:t>8</w:t>
        </w:r>
        <w:r>
          <w:fldChar w:fldCharType="end"/>
        </w:r>
      </w:p>
    </w:sdtContent>
  </w:sdt>
  <w:p w:rsidR="00AD4310" w:rsidRDefault="00AD43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A3" w:rsidRDefault="00D762A3" w:rsidP="00AD4310">
      <w:pPr>
        <w:spacing w:after="0" w:line="240" w:lineRule="auto"/>
      </w:pPr>
      <w:r>
        <w:separator/>
      </w:r>
    </w:p>
  </w:footnote>
  <w:footnote w:type="continuationSeparator" w:id="0">
    <w:p w:rsidR="00D762A3" w:rsidRDefault="00D762A3" w:rsidP="00AD4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10"/>
    <w:rsid w:val="001C6B3E"/>
    <w:rsid w:val="00AD4310"/>
    <w:rsid w:val="00BB584D"/>
    <w:rsid w:val="00D76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310"/>
    <w:pPr>
      <w:tabs>
        <w:tab w:val="center" w:pos="4153"/>
        <w:tab w:val="right" w:pos="8306"/>
      </w:tabs>
      <w:spacing w:after="0" w:line="240" w:lineRule="auto"/>
    </w:pPr>
  </w:style>
  <w:style w:type="character" w:customStyle="1" w:styleId="Char">
    <w:name w:val="رأس الصفحة Char"/>
    <w:basedOn w:val="a0"/>
    <w:link w:val="a3"/>
    <w:uiPriority w:val="99"/>
    <w:rsid w:val="00AD4310"/>
    <w:rPr>
      <w:rFonts w:cs="Arial"/>
    </w:rPr>
  </w:style>
  <w:style w:type="paragraph" w:styleId="a4">
    <w:name w:val="footer"/>
    <w:basedOn w:val="a"/>
    <w:link w:val="Char0"/>
    <w:uiPriority w:val="99"/>
    <w:unhideWhenUsed/>
    <w:rsid w:val="00AD4310"/>
    <w:pPr>
      <w:tabs>
        <w:tab w:val="center" w:pos="4153"/>
        <w:tab w:val="right" w:pos="8306"/>
      </w:tabs>
      <w:spacing w:after="0" w:line="240" w:lineRule="auto"/>
    </w:pPr>
  </w:style>
  <w:style w:type="character" w:customStyle="1" w:styleId="Char0">
    <w:name w:val="تذييل الصفحة Char"/>
    <w:basedOn w:val="a0"/>
    <w:link w:val="a4"/>
    <w:uiPriority w:val="99"/>
    <w:rsid w:val="00AD43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310"/>
    <w:pPr>
      <w:tabs>
        <w:tab w:val="center" w:pos="4153"/>
        <w:tab w:val="right" w:pos="8306"/>
      </w:tabs>
      <w:spacing w:after="0" w:line="240" w:lineRule="auto"/>
    </w:pPr>
  </w:style>
  <w:style w:type="character" w:customStyle="1" w:styleId="Char">
    <w:name w:val="رأس الصفحة Char"/>
    <w:basedOn w:val="a0"/>
    <w:link w:val="a3"/>
    <w:uiPriority w:val="99"/>
    <w:rsid w:val="00AD4310"/>
    <w:rPr>
      <w:rFonts w:cs="Arial"/>
    </w:rPr>
  </w:style>
  <w:style w:type="paragraph" w:styleId="a4">
    <w:name w:val="footer"/>
    <w:basedOn w:val="a"/>
    <w:link w:val="Char0"/>
    <w:uiPriority w:val="99"/>
    <w:unhideWhenUsed/>
    <w:rsid w:val="00AD4310"/>
    <w:pPr>
      <w:tabs>
        <w:tab w:val="center" w:pos="4153"/>
        <w:tab w:val="right" w:pos="8306"/>
      </w:tabs>
      <w:spacing w:after="0" w:line="240" w:lineRule="auto"/>
    </w:pPr>
  </w:style>
  <w:style w:type="character" w:customStyle="1" w:styleId="Char0">
    <w:name w:val="تذييل الصفحة Char"/>
    <w:basedOn w:val="a0"/>
    <w:link w:val="a4"/>
    <w:uiPriority w:val="99"/>
    <w:rsid w:val="00AD43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404</Words>
  <Characters>2308</Characters>
  <Application>Microsoft Office Word</Application>
  <DocSecurity>0</DocSecurity>
  <Lines>19</Lines>
  <Paragraphs>5</Paragraphs>
  <ScaleCrop>false</ScaleCrop>
  <Company>Ahmed-Under</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2021-07-12T22:13:00Z</dcterms:created>
  <dcterms:modified xsi:type="dcterms:W3CDTF">2021-07-12T22:15:00Z</dcterms:modified>
</cp:coreProperties>
</file>