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E4" w:rsidRPr="00BE5A9E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E5A9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1838E4" w:rsidRPr="00BE5A9E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E5A9E">
        <w:rPr>
          <w:rFonts w:ascii="Arabic Typesetting" w:hAnsi="Arabic Typesetting" w:cs="Arabic Typesetting"/>
          <w:b/>
          <w:bCs/>
          <w:sz w:val="90"/>
          <w:szCs w:val="90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BE5A9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عشرة بعد المائة في موضوع (المتين) والتي هي بعنوان :</w:t>
      </w:r>
    </w:p>
    <w:p w:rsidR="001838E4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E5A9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{ إِنَّ </w:t>
      </w:r>
      <w:proofErr w:type="spellStart"/>
      <w:r w:rsidRPr="00BE5A9E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BE5A9E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للَّهَ</w:t>
      </w:r>
      <w:proofErr w:type="spellEnd"/>
      <w:r w:rsidRPr="00BE5A9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قَوِىٌّ شَدِيدُ </w:t>
      </w:r>
      <w:proofErr w:type="spellStart"/>
      <w:r w:rsidRPr="00BE5A9E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BE5A9E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لْعِقَابِ</w:t>
      </w:r>
      <w:proofErr w:type="spellEnd"/>
      <w:r w:rsidRPr="00BE5A9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} :</w:t>
      </w:r>
    </w:p>
    <w:p w:rsidR="001838E4" w:rsidRPr="002F03C5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ولقد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وصف الله- تعالى- قوم فرعون بهوان الشخصية، وتفاهة العقل، والخروج عن كل مكرمة فقال: فَاسْتَخَفَّ قَوْمَهُ فَأَطاعُوهُ إِنَّهُمْ كانُوا قَوْماً فاسِقِينَ وذلك لأن الأمة التي تترك الظالم وبطانته يعيثون في الأرض فسادا، لا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تستحق الحياة، ولا يكون مصيرها إلا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إلى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التعاسة والخسران.</w:t>
      </w:r>
    </w:p>
    <w:p w:rsidR="001838E4" w:rsidRPr="008C03D5" w:rsidRDefault="001838E4" w:rsidP="001838E4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8C03D5">
        <w:rPr>
          <w:rFonts w:ascii="Arabic Typesetting" w:hAnsi="Arabic Typesetting" w:cs="Arabic Typesetting" w:hint="eastAsia"/>
          <w:b/>
          <w:bCs/>
          <w:sz w:val="86"/>
          <w:szCs w:val="86"/>
          <w:rtl/>
        </w:rPr>
        <w:t>وقوله</w:t>
      </w:r>
      <w:r w:rsidRPr="008C03D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كَفَرُوا بِآياتِ اللَّهِ تفسير لصنيعهم الباطل، ودأبهم على الفساد والضلال.</w:t>
      </w:r>
    </w:p>
    <w:p w:rsidR="001838E4" w:rsidRPr="008C03D5" w:rsidRDefault="001838E4" w:rsidP="001838E4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8C03D5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والمراد</w:t>
      </w:r>
      <w:r w:rsidRPr="008C03D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بآيات الله: ما يعم المتلوة في كتب الله- تعالى-، والبراهين</w:t>
      </w:r>
      <w:r w:rsidRPr="008C03D5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  <w:r w:rsidRPr="008C03D5">
        <w:rPr>
          <w:rFonts w:ascii="Arabic Typesetting" w:hAnsi="Arabic Typesetting" w:cs="Arabic Typesetting"/>
          <w:b/>
          <w:bCs/>
          <w:sz w:val="82"/>
          <w:szCs w:val="82"/>
          <w:rtl/>
        </w:rPr>
        <w:t>والمعجزات الدالة على صدق الأنبياء فيما يبلغونه عن ربهم.</w:t>
      </w:r>
    </w:p>
    <w:p w:rsidR="001838E4" w:rsidRPr="008C03D5" w:rsidRDefault="001838E4" w:rsidP="001838E4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8C03D5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وفي</w:t>
      </w:r>
      <w:r w:rsidRPr="008C03D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إضافتها إلى الله: تعظيم لها وتشريف، وتنبيه إلى قوة دلالتها على الحق والخير.</w:t>
      </w:r>
    </w:p>
    <w:p w:rsidR="001838E4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وقوله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فَأَخَذَهُمُ اللَّهُ بِذُنُوبِهِمْ معطوف على قوله كَفَرُوا بِآياتِ اللَّهِ لبيان ما </w:t>
      </w:r>
    </w:p>
    <w:p w:rsidR="001838E4" w:rsidRPr="002F03C5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ترتب على كفرهم من عقوبات أليمة.</w:t>
      </w:r>
    </w:p>
    <w:p w:rsidR="001838E4" w:rsidRPr="002F03C5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وفي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التعبير بالأخذ إشارة إلى شدة العذاب، فهو- سبحانه- قد أخذهم كما يؤخذ الأسير الذي لا يستطيع الفكاك من آسره.</w:t>
      </w:r>
    </w:p>
    <w:p w:rsidR="001838E4" w:rsidRPr="002F03C5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والباء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قوله: بِذُنُوبِهِمْ للسببية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كفروا بآيات الله فعاقبهم- سبحانه- بسبب كفرهم وفسوقهم عن أمره.</w:t>
      </w:r>
    </w:p>
    <w:p w:rsidR="001838E4" w:rsidRPr="002F03C5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ويجوز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أن تكون للملابسة،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أخذهم وهم ملتبسون بذنوبهم دون أن يثوبوا منها، أو يقلعوا عنها.</w:t>
      </w:r>
    </w:p>
    <w:p w:rsidR="001838E4" w:rsidRPr="002F03C5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وعلى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الوجهين فالجملة الكريمة تدل على كمال عدل الله- تعالى- لأنه ما عاقبهم إلا لأنهم استحقوا العقاب.</w:t>
      </w:r>
    </w:p>
    <w:p w:rsidR="001838E4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والمراد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بذنوبهم: كفرهم وما ترتب عليه من فسوق وعصيان، وأصل الذنب: الأخذ بذنب الشيء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بمؤخرته، ثم أطلق على الجريمة، لأن مرتكبها يعاقب بعدها.</w:t>
      </w:r>
    </w:p>
    <w:p w:rsidR="001838E4" w:rsidRPr="00F565AA" w:rsidRDefault="001838E4" w:rsidP="001838E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565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0C309C" w:rsidRDefault="000C309C">
      <w:bookmarkStart w:id="0" w:name="_GoBack"/>
      <w:bookmarkEnd w:id="0"/>
    </w:p>
    <w:sectPr w:rsidR="000C309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25" w:rsidRDefault="004D2025" w:rsidP="001838E4">
      <w:pPr>
        <w:spacing w:after="0" w:line="240" w:lineRule="auto"/>
      </w:pPr>
      <w:r>
        <w:separator/>
      </w:r>
    </w:p>
  </w:endnote>
  <w:endnote w:type="continuationSeparator" w:id="0">
    <w:p w:rsidR="004D2025" w:rsidRDefault="004D2025" w:rsidP="0018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7569134"/>
      <w:docPartObj>
        <w:docPartGallery w:val="Page Numbers (Bottom of Page)"/>
        <w:docPartUnique/>
      </w:docPartObj>
    </w:sdtPr>
    <w:sdtContent>
      <w:p w:rsidR="001838E4" w:rsidRDefault="001838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38E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1838E4" w:rsidRDefault="001838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25" w:rsidRDefault="004D2025" w:rsidP="001838E4">
      <w:pPr>
        <w:spacing w:after="0" w:line="240" w:lineRule="auto"/>
      </w:pPr>
      <w:r>
        <w:separator/>
      </w:r>
    </w:p>
  </w:footnote>
  <w:footnote w:type="continuationSeparator" w:id="0">
    <w:p w:rsidR="004D2025" w:rsidRDefault="004D2025" w:rsidP="00183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4"/>
    <w:rsid w:val="000C309C"/>
    <w:rsid w:val="001838E4"/>
    <w:rsid w:val="004D2025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38E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83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38E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38E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83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38E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1256</Characters>
  <Application>Microsoft Office Word</Application>
  <DocSecurity>0</DocSecurity>
  <Lines>10</Lines>
  <Paragraphs>2</Paragraphs>
  <ScaleCrop>false</ScaleCrop>
  <Company>Ahmed-Under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2024-03-08T21:41:00Z</dcterms:created>
  <dcterms:modified xsi:type="dcterms:W3CDTF">2024-03-08T21:42:00Z</dcterms:modified>
</cp:coreProperties>
</file>