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FD" w:rsidRPr="00300F65" w:rsidRDefault="00200CFD" w:rsidP="00200CFD">
      <w:pPr>
        <w:rPr>
          <w:rFonts w:ascii="Arabic Typesetting" w:hAnsi="Arabic Typesetting" w:cs="Arabic Typesetting"/>
          <w:b/>
          <w:bCs/>
          <w:sz w:val="96"/>
          <w:szCs w:val="96"/>
          <w:rtl/>
        </w:rPr>
      </w:pPr>
      <w:r w:rsidRPr="00300F65">
        <w:rPr>
          <w:rFonts w:ascii="Arabic Typesetting" w:hAnsi="Arabic Typesetting" w:cs="Arabic Typesetting"/>
          <w:b/>
          <w:bCs/>
          <w:sz w:val="96"/>
          <w:szCs w:val="96"/>
          <w:rtl/>
        </w:rPr>
        <w:t xml:space="preserve">بسم الله ، والحمد لله ،والصلاة والسلام على رسول الله ،وبعد : فهذه </w:t>
      </w:r>
    </w:p>
    <w:p w:rsidR="00200CFD" w:rsidRPr="00300F65" w:rsidRDefault="00200CFD" w:rsidP="00200CFD">
      <w:pPr>
        <w:rPr>
          <w:rFonts w:ascii="Arabic Typesetting" w:hAnsi="Arabic Typesetting" w:cs="Arabic Typesetting"/>
          <w:b/>
          <w:bCs/>
          <w:sz w:val="96"/>
          <w:szCs w:val="96"/>
          <w:rtl/>
        </w:rPr>
      </w:pPr>
      <w:r w:rsidRPr="00300F6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الأربعون</w:t>
      </w:r>
      <w:r w:rsidRPr="00300F65">
        <w:rPr>
          <w:rFonts w:ascii="Arabic Typesetting" w:hAnsi="Arabic Typesetting" w:cs="Arabic Typesetting"/>
          <w:b/>
          <w:bCs/>
          <w:sz w:val="96"/>
          <w:szCs w:val="96"/>
          <w:rtl/>
        </w:rPr>
        <w:t xml:space="preserve"> بعد الثلاثمائة في موضوع (الحفيظ) والتي هي</w:t>
      </w:r>
    </w:p>
    <w:p w:rsidR="00200CFD" w:rsidRDefault="00200CFD" w:rsidP="00200CFD">
      <w:pPr>
        <w:rPr>
          <w:rFonts w:ascii="Arabic Typesetting" w:hAnsi="Arabic Typesetting" w:cs="Arabic Typesetting"/>
          <w:b/>
          <w:bCs/>
          <w:sz w:val="96"/>
          <w:szCs w:val="96"/>
          <w:rtl/>
        </w:rPr>
      </w:pPr>
      <w:r w:rsidRPr="00300F65">
        <w:rPr>
          <w:rFonts w:ascii="Arabic Typesetting" w:hAnsi="Arabic Typesetting" w:cs="Arabic Typesetting"/>
          <w:b/>
          <w:bCs/>
          <w:sz w:val="96"/>
          <w:szCs w:val="96"/>
          <w:rtl/>
        </w:rPr>
        <w:t xml:space="preserve"> بعنوان: * كيف نحافظ على حاسة السمع :</w:t>
      </w:r>
    </w:p>
    <w:p w:rsidR="00200CFD" w:rsidRDefault="00200CFD" w:rsidP="00200CF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يمكن أن ينتج تلف للأذن نتيجة استخدام بعض أنواع الأدوية والمواد الكيميائية وهذا ما يُعرف بالتسمم الأذني (بالإنجليزيّة: </w:t>
      </w:r>
      <w:r w:rsidRPr="005E5842">
        <w:rPr>
          <w:rFonts w:ascii="Arabic Typesetting" w:hAnsi="Arabic Typesetting" w:cs="Arabic Typesetting"/>
          <w:b/>
          <w:bCs/>
          <w:sz w:val="96"/>
          <w:szCs w:val="96"/>
        </w:rPr>
        <w:t>Ototoxicity</w:t>
      </w:r>
      <w:r w:rsidRPr="005E5842">
        <w:rPr>
          <w:rFonts w:ascii="Arabic Typesetting" w:hAnsi="Arabic Typesetting" w:cs="Arabic Typesetting"/>
          <w:b/>
          <w:bCs/>
          <w:sz w:val="96"/>
          <w:szCs w:val="96"/>
          <w:rtl/>
        </w:rPr>
        <w:t xml:space="preserve">)، وفي </w:t>
      </w:r>
      <w:r w:rsidRPr="005E5842">
        <w:rPr>
          <w:rFonts w:ascii="Arabic Typesetting" w:hAnsi="Arabic Typesetting" w:cs="Arabic Typesetting"/>
          <w:b/>
          <w:bCs/>
          <w:sz w:val="96"/>
          <w:szCs w:val="96"/>
          <w:rtl/>
        </w:rPr>
        <w:lastRenderedPageBreak/>
        <w:t xml:space="preserve">الحقيقة يوجد ما يُقارب 200 دواء قد يؤدي استخدامها إلى تلف وفقدان حاسة السمع، ويشمل ذلك بعض المضادات الحيوية، وبعض أدوية علاج السرطان، والأدوية </w:t>
      </w:r>
      <w:proofErr w:type="spellStart"/>
      <w:r w:rsidRPr="005E5842">
        <w:rPr>
          <w:rFonts w:ascii="Arabic Typesetting" w:hAnsi="Arabic Typesetting" w:cs="Arabic Typesetting"/>
          <w:b/>
          <w:bCs/>
          <w:sz w:val="96"/>
          <w:szCs w:val="96"/>
          <w:rtl/>
        </w:rPr>
        <w:t>اللاستيرويدية</w:t>
      </w:r>
      <w:proofErr w:type="spellEnd"/>
      <w:r w:rsidRPr="005E5842">
        <w:rPr>
          <w:rFonts w:ascii="Arabic Typesetting" w:hAnsi="Arabic Typesetting" w:cs="Arabic Typesetting"/>
          <w:b/>
          <w:bCs/>
          <w:sz w:val="96"/>
          <w:szCs w:val="96"/>
          <w:rtl/>
        </w:rPr>
        <w:t xml:space="preserve"> المضادة للالتهابات مثل؛ الأسبيرين (بالإنجليزيّة: </w:t>
      </w:r>
      <w:r w:rsidRPr="005E5842">
        <w:rPr>
          <w:rFonts w:ascii="Arabic Typesetting" w:hAnsi="Arabic Typesetting" w:cs="Arabic Typesetting"/>
          <w:b/>
          <w:bCs/>
          <w:sz w:val="96"/>
          <w:szCs w:val="96"/>
        </w:rPr>
        <w:t>Aspirin</w:t>
      </w:r>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والآيبوبروفين</w:t>
      </w:r>
      <w:proofErr w:type="spellEnd"/>
      <w:r w:rsidRPr="005E5842">
        <w:rPr>
          <w:rFonts w:ascii="Arabic Typesetting" w:hAnsi="Arabic Typesetting" w:cs="Arabic Typesetting"/>
          <w:b/>
          <w:bCs/>
          <w:sz w:val="96"/>
          <w:szCs w:val="96"/>
          <w:rtl/>
        </w:rPr>
        <w:t xml:space="preserve"> (بالإنجليزيّة: </w:t>
      </w:r>
      <w:r w:rsidRPr="005E5842">
        <w:rPr>
          <w:rFonts w:ascii="Arabic Typesetting" w:hAnsi="Arabic Typesetting" w:cs="Arabic Typesetting"/>
          <w:b/>
          <w:bCs/>
          <w:sz w:val="96"/>
          <w:szCs w:val="96"/>
        </w:rPr>
        <w:t>Ibuprofen</w:t>
      </w:r>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والنابروكسين</w:t>
      </w:r>
      <w:proofErr w:type="spellEnd"/>
      <w:r w:rsidRPr="005E5842">
        <w:rPr>
          <w:rFonts w:ascii="Arabic Typesetting" w:hAnsi="Arabic Typesetting" w:cs="Arabic Typesetting"/>
          <w:b/>
          <w:bCs/>
          <w:sz w:val="96"/>
          <w:szCs w:val="96"/>
          <w:rtl/>
        </w:rPr>
        <w:t xml:space="preserve"> (بالإنجليزيّة: </w:t>
      </w:r>
      <w:r w:rsidRPr="005E5842">
        <w:rPr>
          <w:rFonts w:ascii="Arabic Typesetting" w:hAnsi="Arabic Typesetting" w:cs="Arabic Typesetting"/>
          <w:b/>
          <w:bCs/>
          <w:sz w:val="96"/>
          <w:szCs w:val="96"/>
        </w:rPr>
        <w:t>Naproxen</w:t>
      </w:r>
      <w:r w:rsidRPr="005E5842">
        <w:rPr>
          <w:rFonts w:ascii="Arabic Typesetting" w:hAnsi="Arabic Typesetting" w:cs="Arabic Typesetting"/>
          <w:b/>
          <w:bCs/>
          <w:sz w:val="96"/>
          <w:szCs w:val="96"/>
          <w:rtl/>
        </w:rPr>
        <w:t xml:space="preserve">)، وأدوية علاج الملاريا مثل الكينين (بالإنجليزيّة: </w:t>
      </w:r>
      <w:r w:rsidRPr="005E5842">
        <w:rPr>
          <w:rFonts w:ascii="Arabic Typesetting" w:hAnsi="Arabic Typesetting" w:cs="Arabic Typesetting"/>
          <w:b/>
          <w:bCs/>
          <w:sz w:val="96"/>
          <w:szCs w:val="96"/>
        </w:rPr>
        <w:t>Quinine</w:t>
      </w:r>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والكلوروكين</w:t>
      </w:r>
      <w:proofErr w:type="spellEnd"/>
      <w:r w:rsidRPr="005E5842">
        <w:rPr>
          <w:rFonts w:ascii="Arabic Typesetting" w:hAnsi="Arabic Typesetting" w:cs="Arabic Typesetting"/>
          <w:b/>
          <w:bCs/>
          <w:sz w:val="96"/>
          <w:szCs w:val="96"/>
          <w:rtl/>
        </w:rPr>
        <w:t xml:space="preserve"> (بالإنجليزيّة: </w:t>
      </w:r>
      <w:r w:rsidRPr="005E5842">
        <w:rPr>
          <w:rFonts w:ascii="Arabic Typesetting" w:hAnsi="Arabic Typesetting" w:cs="Arabic Typesetting"/>
          <w:b/>
          <w:bCs/>
          <w:sz w:val="96"/>
          <w:szCs w:val="96"/>
        </w:rPr>
        <w:t>Chloroquine</w:t>
      </w:r>
      <w:r w:rsidRPr="005E5842">
        <w:rPr>
          <w:rFonts w:ascii="Arabic Typesetting" w:hAnsi="Arabic Typesetting" w:cs="Arabic Typesetting"/>
          <w:b/>
          <w:bCs/>
          <w:sz w:val="96"/>
          <w:szCs w:val="96"/>
          <w:rtl/>
        </w:rPr>
        <w:t xml:space="preserve">)، ويُعتقد </w:t>
      </w:r>
      <w:r w:rsidRPr="005E5842">
        <w:rPr>
          <w:rFonts w:ascii="Arabic Typesetting" w:hAnsi="Arabic Typesetting" w:cs="Arabic Typesetting"/>
          <w:b/>
          <w:bCs/>
          <w:sz w:val="96"/>
          <w:szCs w:val="96"/>
          <w:rtl/>
        </w:rPr>
        <w:lastRenderedPageBreak/>
        <w:t xml:space="preserve">بأنّ هذا التلف في حاسة السمع يكون مؤقتاً، وفي الحقيقة يُنصح بمناقشة الآثار الجانبية للدواء مع الطبيب، وتناول الأدوية وفقاً لتعليمات </w:t>
      </w:r>
      <w:proofErr w:type="spellStart"/>
      <w:r w:rsidRPr="005E5842">
        <w:rPr>
          <w:rFonts w:ascii="Arabic Typesetting" w:hAnsi="Arabic Typesetting" w:cs="Arabic Typesetting"/>
          <w:b/>
          <w:bCs/>
          <w:sz w:val="96"/>
          <w:szCs w:val="96"/>
          <w:rtl/>
        </w:rPr>
        <w:t>الطبيب،بالإضافة</w:t>
      </w:r>
      <w:proofErr w:type="spellEnd"/>
      <w:r w:rsidRPr="005E5842">
        <w:rPr>
          <w:rFonts w:ascii="Arabic Typesetting" w:hAnsi="Arabic Typesetting" w:cs="Arabic Typesetting"/>
          <w:b/>
          <w:bCs/>
          <w:sz w:val="96"/>
          <w:szCs w:val="96"/>
          <w:rtl/>
        </w:rPr>
        <w:t xml:space="preserve"> إلى ضرورة مراجعة الطبيب في حال واجه الفرد أي مشكلة في السمع أو التوازن، أو الشعور بطنين أو ضجيج داخلي، أو خروج سوائل من الأذن. الوقاية من التلوث السمعي يشكّل التلوث السمعيّ بالضوضاء أو الضجيج أحد أسباب فقدان حاسة السمع، ويعتمد ذلك على مقدار </w:t>
      </w:r>
      <w:r w:rsidRPr="005E5842">
        <w:rPr>
          <w:rFonts w:ascii="Arabic Typesetting" w:hAnsi="Arabic Typesetting" w:cs="Arabic Typesetting"/>
          <w:b/>
          <w:bCs/>
          <w:sz w:val="96"/>
          <w:szCs w:val="96"/>
          <w:rtl/>
        </w:rPr>
        <w:lastRenderedPageBreak/>
        <w:t xml:space="preserve">ارتفاع الأصوات المزعجة ومدّة التعرّض لها، ويترتّب على الفرد الانتباه إلى مستوى الأصوات التي يتعرّض لها الأطفال عند استخدام التلفاز، ومشغلات الموسيقى المحمولة، وألعاب الفيديو، كما يُنصح الفرد باستخدام وسائل حماية السمع عند التعرّض لمستوى عالي من الضجيج، وذلك نتيجة استخدام الأدوات المعتمدة على الطاقة مثل؛ أجهزة تهذيب الحشائش، أو حضور الفعاليات الرياضية للسيارات والدراجات، والحفلات </w:t>
      </w:r>
      <w:r w:rsidRPr="005E5842">
        <w:rPr>
          <w:rFonts w:ascii="Arabic Typesetting" w:hAnsi="Arabic Typesetting" w:cs="Arabic Typesetting"/>
          <w:b/>
          <w:bCs/>
          <w:sz w:val="96"/>
          <w:szCs w:val="96"/>
          <w:rtl/>
        </w:rPr>
        <w:lastRenderedPageBreak/>
        <w:t xml:space="preserve">الصاخبة، كما يُنصح بتجنّب مستويات الصوت المرتفعة عند استخدام أنظمة الصوت المنزلية، وأنظمة الصوت الخاصة بالسيارات، والعمل على اختيار مستوى صوت مريح أثناء استخدام أنظمة الصوت الشخصية. من الضروريّ إعطاء الأذن فترات من الراحة بإزالة السماعات من وقت لآخر، وتجدر الإشارة إلى أنّ الاستماع إلى الموسيقى بسماعات الأذن أثناء استخدام الأجهزة المعتمدة على الطاقة أمر في غاية الخطورة، ولضمان استخدام </w:t>
      </w:r>
      <w:r w:rsidRPr="005E5842">
        <w:rPr>
          <w:rFonts w:ascii="Arabic Typesetting" w:hAnsi="Arabic Typesetting" w:cs="Arabic Typesetting"/>
          <w:b/>
          <w:bCs/>
          <w:sz w:val="96"/>
          <w:szCs w:val="96"/>
          <w:rtl/>
        </w:rPr>
        <w:lastRenderedPageBreak/>
        <w:t xml:space="preserve">سماعات الأذن وسماعات الرأس بطريقة آمنة وصحيحة يُنصح باتباع قاعدة 60-60؛ والتي تتمثّل باستخدام السماعات لسماع الأصوات بمستوى لا يتجاوز 60% من مستوى علوّ النظام الصوتيّ المُستخدم ولمدّة لا تتجاوز 60 دقيقة في اليوم، وفي الحقيقة تعتبر سماعات الأذن أكثر خطورة من سماعات الرأس لتلامسها بشكل مباشر مع طبلة الأذن، ومن الجدير بالذكر أنّ الأذن تحتاج إلى </w:t>
      </w:r>
      <w:r w:rsidRPr="005E5842">
        <w:rPr>
          <w:rFonts w:ascii="Arabic Typesetting" w:hAnsi="Arabic Typesetting" w:cs="Arabic Typesetting"/>
          <w:b/>
          <w:bCs/>
          <w:sz w:val="96"/>
          <w:szCs w:val="96"/>
          <w:rtl/>
        </w:rPr>
        <w:lastRenderedPageBreak/>
        <w:t>16 ساعة تقريباً من الهدوء للتعافي من ليلة واحدة مليئة بالأصوات الصاخبة.</w:t>
      </w:r>
    </w:p>
    <w:p w:rsidR="00200CFD" w:rsidRPr="005D7A9F" w:rsidRDefault="00200CFD" w:rsidP="00200CFD">
      <w:pPr>
        <w:rPr>
          <w:rFonts w:ascii="Arabic Typesetting" w:hAnsi="Arabic Typesetting" w:cs="Arabic Typesetting"/>
          <w:b/>
          <w:bCs/>
          <w:sz w:val="96"/>
          <w:szCs w:val="96"/>
          <w:rtl/>
        </w:rPr>
      </w:pPr>
      <w:r w:rsidRPr="005D7A9F">
        <w:rPr>
          <w:rFonts w:ascii="Arabic Typesetting" w:hAnsi="Arabic Typesetting" w:cs="Arabic Typesetting"/>
          <w:b/>
          <w:bCs/>
          <w:sz w:val="96"/>
          <w:szCs w:val="96"/>
          <w:rtl/>
        </w:rPr>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4B2" w:rsidRDefault="001C54B2" w:rsidP="00200CFD">
      <w:pPr>
        <w:spacing w:after="0" w:line="240" w:lineRule="auto"/>
      </w:pPr>
      <w:r>
        <w:separator/>
      </w:r>
    </w:p>
  </w:endnote>
  <w:endnote w:type="continuationSeparator" w:id="0">
    <w:p w:rsidR="001C54B2" w:rsidRDefault="001C54B2" w:rsidP="0020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80617687"/>
      <w:docPartObj>
        <w:docPartGallery w:val="Page Numbers (Bottom of Page)"/>
        <w:docPartUnique/>
      </w:docPartObj>
    </w:sdtPr>
    <w:sdtContent>
      <w:p w:rsidR="00200CFD" w:rsidRDefault="00200CFD">
        <w:pPr>
          <w:pStyle w:val="a4"/>
          <w:jc w:val="center"/>
        </w:pPr>
        <w:r>
          <w:fldChar w:fldCharType="begin"/>
        </w:r>
        <w:r>
          <w:instrText>PAGE   \* MERGEFORMAT</w:instrText>
        </w:r>
        <w:r>
          <w:fldChar w:fldCharType="separate"/>
        </w:r>
        <w:r w:rsidRPr="00200CFD">
          <w:rPr>
            <w:noProof/>
            <w:rtl/>
            <w:lang w:val="ar-SA"/>
          </w:rPr>
          <w:t>7</w:t>
        </w:r>
        <w:r>
          <w:fldChar w:fldCharType="end"/>
        </w:r>
      </w:p>
    </w:sdtContent>
  </w:sdt>
  <w:p w:rsidR="00200CFD" w:rsidRDefault="00200C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4B2" w:rsidRDefault="001C54B2" w:rsidP="00200CFD">
      <w:pPr>
        <w:spacing w:after="0" w:line="240" w:lineRule="auto"/>
      </w:pPr>
      <w:r>
        <w:separator/>
      </w:r>
    </w:p>
  </w:footnote>
  <w:footnote w:type="continuationSeparator" w:id="0">
    <w:p w:rsidR="001C54B2" w:rsidRDefault="001C54B2" w:rsidP="00200C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FD"/>
    <w:rsid w:val="001C54B2"/>
    <w:rsid w:val="00200CFD"/>
    <w:rsid w:val="0022315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CF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0CFD"/>
    <w:pPr>
      <w:tabs>
        <w:tab w:val="center" w:pos="4153"/>
        <w:tab w:val="right" w:pos="8306"/>
      </w:tabs>
      <w:spacing w:after="0" w:line="240" w:lineRule="auto"/>
    </w:pPr>
  </w:style>
  <w:style w:type="character" w:customStyle="1" w:styleId="Char">
    <w:name w:val="رأس الصفحة Char"/>
    <w:basedOn w:val="a0"/>
    <w:link w:val="a3"/>
    <w:uiPriority w:val="99"/>
    <w:rsid w:val="00200CFD"/>
    <w:rPr>
      <w:rFonts w:cs="Arial"/>
    </w:rPr>
  </w:style>
  <w:style w:type="paragraph" w:styleId="a4">
    <w:name w:val="footer"/>
    <w:basedOn w:val="a"/>
    <w:link w:val="Char0"/>
    <w:uiPriority w:val="99"/>
    <w:unhideWhenUsed/>
    <w:rsid w:val="00200CFD"/>
    <w:pPr>
      <w:tabs>
        <w:tab w:val="center" w:pos="4153"/>
        <w:tab w:val="right" w:pos="8306"/>
      </w:tabs>
      <w:spacing w:after="0" w:line="240" w:lineRule="auto"/>
    </w:pPr>
  </w:style>
  <w:style w:type="character" w:customStyle="1" w:styleId="Char0">
    <w:name w:val="تذييل الصفحة Char"/>
    <w:basedOn w:val="a0"/>
    <w:link w:val="a4"/>
    <w:uiPriority w:val="99"/>
    <w:rsid w:val="00200CF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CF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0CFD"/>
    <w:pPr>
      <w:tabs>
        <w:tab w:val="center" w:pos="4153"/>
        <w:tab w:val="right" w:pos="8306"/>
      </w:tabs>
      <w:spacing w:after="0" w:line="240" w:lineRule="auto"/>
    </w:pPr>
  </w:style>
  <w:style w:type="character" w:customStyle="1" w:styleId="Char">
    <w:name w:val="رأس الصفحة Char"/>
    <w:basedOn w:val="a0"/>
    <w:link w:val="a3"/>
    <w:uiPriority w:val="99"/>
    <w:rsid w:val="00200CFD"/>
    <w:rPr>
      <w:rFonts w:cs="Arial"/>
    </w:rPr>
  </w:style>
  <w:style w:type="paragraph" w:styleId="a4">
    <w:name w:val="footer"/>
    <w:basedOn w:val="a"/>
    <w:link w:val="Char0"/>
    <w:uiPriority w:val="99"/>
    <w:unhideWhenUsed/>
    <w:rsid w:val="00200CFD"/>
    <w:pPr>
      <w:tabs>
        <w:tab w:val="center" w:pos="4153"/>
        <w:tab w:val="right" w:pos="8306"/>
      </w:tabs>
      <w:spacing w:after="0" w:line="240" w:lineRule="auto"/>
    </w:pPr>
  </w:style>
  <w:style w:type="character" w:customStyle="1" w:styleId="Char0">
    <w:name w:val="تذييل الصفحة Char"/>
    <w:basedOn w:val="a0"/>
    <w:link w:val="a4"/>
    <w:uiPriority w:val="99"/>
    <w:rsid w:val="00200CF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349</Words>
  <Characters>1995</Characters>
  <Application>Microsoft Office Word</Application>
  <DocSecurity>0</DocSecurity>
  <Lines>16</Lines>
  <Paragraphs>4</Paragraphs>
  <ScaleCrop>false</ScaleCrop>
  <Company>Ahmed-Under</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2021-03-17T19:56:00Z</dcterms:created>
  <dcterms:modified xsi:type="dcterms:W3CDTF">2021-03-17T19:57:00Z</dcterms:modified>
</cp:coreProperties>
</file>