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94" w:rsidRPr="00F7027E" w:rsidRDefault="001F1494" w:rsidP="001F1494">
      <w:pPr>
        <w:rPr>
          <w:rFonts w:ascii="Arabic Typesetting" w:hAnsi="Arabic Typesetting" w:cs="Arabic Typesetting"/>
          <w:b/>
          <w:bCs/>
          <w:sz w:val="96"/>
          <w:szCs w:val="96"/>
          <w:rtl/>
        </w:rPr>
      </w:pPr>
      <w:r w:rsidRPr="00F7027E">
        <w:rPr>
          <w:rFonts w:ascii="Arabic Typesetting" w:hAnsi="Arabic Typesetting" w:cs="Arabic Typesetting"/>
          <w:b/>
          <w:bCs/>
          <w:sz w:val="96"/>
          <w:szCs w:val="96"/>
          <w:rtl/>
        </w:rPr>
        <w:t xml:space="preserve">بسم الله والحمد لله والصلاة والسلام على رسول الله </w:t>
      </w:r>
    </w:p>
    <w:p w:rsidR="001F1494" w:rsidRPr="00F7027E" w:rsidRDefault="001F1494" w:rsidP="001F1494">
      <w:pPr>
        <w:rPr>
          <w:rFonts w:ascii="Arabic Typesetting" w:hAnsi="Arabic Typesetting" w:cs="Arabic Typesetting"/>
          <w:b/>
          <w:bCs/>
          <w:sz w:val="96"/>
          <w:szCs w:val="96"/>
          <w:rtl/>
        </w:rPr>
      </w:pPr>
      <w:r w:rsidRPr="00F7027E">
        <w:rPr>
          <w:rFonts w:ascii="Arabic Typesetting" w:hAnsi="Arabic Typesetting" w:cs="Arabic Typesetting"/>
          <w:b/>
          <w:bCs/>
          <w:sz w:val="96"/>
          <w:szCs w:val="96"/>
          <w:rtl/>
        </w:rPr>
        <w:t>وبعد : ف</w:t>
      </w:r>
      <w:r>
        <w:rPr>
          <w:rFonts w:ascii="Arabic Typesetting" w:hAnsi="Arabic Typesetting" w:cs="Arabic Typesetting"/>
          <w:b/>
          <w:bCs/>
          <w:sz w:val="96"/>
          <w:szCs w:val="96"/>
          <w:rtl/>
        </w:rPr>
        <w:t>هذه الحلقة ال</w:t>
      </w:r>
      <w:r>
        <w:rPr>
          <w:rFonts w:ascii="Arabic Typesetting" w:hAnsi="Arabic Typesetting" w:cs="Arabic Typesetting" w:hint="cs"/>
          <w:b/>
          <w:bCs/>
          <w:sz w:val="96"/>
          <w:szCs w:val="96"/>
          <w:rtl/>
        </w:rPr>
        <w:t>ثانية</w:t>
      </w:r>
      <w:r w:rsidRPr="00F7027E">
        <w:rPr>
          <w:rFonts w:ascii="Arabic Typesetting" w:hAnsi="Arabic Typesetting" w:cs="Arabic Typesetting"/>
          <w:b/>
          <w:bCs/>
          <w:sz w:val="96"/>
          <w:szCs w:val="96"/>
          <w:rtl/>
        </w:rPr>
        <w:t xml:space="preserve"> </w:t>
      </w:r>
      <w:proofErr w:type="spellStart"/>
      <w:r w:rsidRPr="00F7027E">
        <w:rPr>
          <w:rFonts w:ascii="Arabic Typesetting" w:hAnsi="Arabic Typesetting" w:cs="Arabic Typesetting"/>
          <w:b/>
          <w:bCs/>
          <w:sz w:val="96"/>
          <w:szCs w:val="96"/>
          <w:rtl/>
        </w:rPr>
        <w:t>والستون</w:t>
      </w:r>
      <w:proofErr w:type="spellEnd"/>
      <w:r w:rsidRPr="00F7027E">
        <w:rPr>
          <w:rFonts w:ascii="Arabic Typesetting" w:hAnsi="Arabic Typesetting" w:cs="Arabic Typesetting"/>
          <w:b/>
          <w:bCs/>
          <w:sz w:val="96"/>
          <w:szCs w:val="96"/>
          <w:rtl/>
        </w:rPr>
        <w:t xml:space="preserve"> في موضوع </w:t>
      </w:r>
    </w:p>
    <w:p w:rsidR="001F1494" w:rsidRDefault="001F1494" w:rsidP="001F1494">
      <w:pPr>
        <w:rPr>
          <w:rFonts w:ascii="Arabic Typesetting" w:hAnsi="Arabic Typesetting" w:cs="Arabic Typesetting"/>
          <w:b/>
          <w:bCs/>
          <w:sz w:val="96"/>
          <w:szCs w:val="96"/>
          <w:rtl/>
        </w:rPr>
      </w:pPr>
      <w:r w:rsidRPr="00F7027E">
        <w:rPr>
          <w:rFonts w:ascii="Arabic Typesetting" w:hAnsi="Arabic Typesetting" w:cs="Arabic Typesetting"/>
          <w:b/>
          <w:bCs/>
          <w:sz w:val="96"/>
          <w:szCs w:val="96"/>
          <w:rtl/>
        </w:rPr>
        <w:t>(الوارث) وهي بعنوان :</w:t>
      </w:r>
      <w:r>
        <w:rPr>
          <w:rFonts w:hint="cs"/>
          <w:rtl/>
        </w:rPr>
        <w:t xml:space="preserve"> </w:t>
      </w:r>
      <w:r w:rsidRPr="00F7027E">
        <w:rPr>
          <w:rtl/>
        </w:rPr>
        <w:t xml:space="preserve"> </w:t>
      </w:r>
      <w:r w:rsidRPr="00F7027E">
        <w:rPr>
          <w:rFonts w:ascii="Arabic Typesetting" w:hAnsi="Arabic Typesetting" w:cs="Arabic Typesetting"/>
          <w:b/>
          <w:bCs/>
          <w:sz w:val="96"/>
          <w:szCs w:val="96"/>
          <w:rtl/>
        </w:rPr>
        <w:t xml:space="preserve">الفردوس </w:t>
      </w:r>
    </w:p>
    <w:p w:rsidR="001F1494" w:rsidRPr="002C48CE" w:rsidRDefault="001F1494" w:rsidP="001F1494">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 xml:space="preserve">وقال </w:t>
      </w:r>
      <w:r w:rsidRPr="002C48CE">
        <w:rPr>
          <w:rFonts w:ascii="Arabic Typesetting" w:hAnsi="Arabic Typesetting" w:cs="Arabic Typesetting"/>
          <w:b/>
          <w:bCs/>
          <w:sz w:val="96"/>
          <w:szCs w:val="96"/>
          <w:rtl/>
        </w:rPr>
        <w:t xml:space="preserve">ابن قيّم الجوزيّة </w:t>
      </w:r>
      <w:r w:rsidRPr="002C48CE">
        <w:rPr>
          <w:rFonts w:ascii="Arabic Typesetting" w:hAnsi="Arabic Typesetting" w:cs="Arabic Typesetting" w:hint="cs"/>
          <w:b/>
          <w:bCs/>
          <w:sz w:val="96"/>
          <w:szCs w:val="96"/>
          <w:rtl/>
        </w:rPr>
        <w:t xml:space="preserve"> : </w:t>
      </w:r>
      <w:r w:rsidRPr="002C48CE">
        <w:rPr>
          <w:rFonts w:ascii="Arabic Typesetting" w:hAnsi="Arabic Typesetting" w:cs="Arabic Typesetting" w:hint="eastAsia"/>
          <w:b/>
          <w:bCs/>
          <w:sz w:val="96"/>
          <w:szCs w:val="96"/>
          <w:rtl/>
        </w:rPr>
        <w:t>والفردوس</w:t>
      </w:r>
      <w:r w:rsidRPr="002C48CE">
        <w:rPr>
          <w:rFonts w:ascii="Arabic Typesetting" w:hAnsi="Arabic Typesetting" w:cs="Arabic Typesetting"/>
          <w:b/>
          <w:bCs/>
          <w:sz w:val="96"/>
          <w:szCs w:val="96"/>
          <w:rtl/>
        </w:rPr>
        <w:t>: اسم يقال على جميع الجنة. ويقال: على أفضلها وأعلاها، كأنه أحق بهذا الاسم من غيره من الجنات.</w:t>
      </w:r>
    </w:p>
    <w:p w:rsidR="001F1494" w:rsidRPr="002C48CE" w:rsidRDefault="001F1494" w:rsidP="001F1494">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lastRenderedPageBreak/>
        <w:t>وأصل</w:t>
      </w:r>
      <w:r w:rsidRPr="002C48CE">
        <w:rPr>
          <w:rFonts w:ascii="Arabic Typesetting" w:hAnsi="Arabic Typesetting" w:cs="Arabic Typesetting"/>
          <w:b/>
          <w:bCs/>
          <w:sz w:val="96"/>
          <w:szCs w:val="96"/>
          <w:rtl/>
        </w:rPr>
        <w:t xml:space="preserve"> الفردوس: البستان، والفراديس البساتين. قال كعب: هو البستان الذي فيه الأعناب.</w:t>
      </w:r>
    </w:p>
    <w:p w:rsidR="001F1494" w:rsidRPr="002C48CE" w:rsidRDefault="001F1494" w:rsidP="001F1494">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t>وقال</w:t>
      </w:r>
      <w:r w:rsidRPr="002C48CE">
        <w:rPr>
          <w:rFonts w:ascii="Arabic Typesetting" w:hAnsi="Arabic Typesetting" w:cs="Arabic Typesetting"/>
          <w:b/>
          <w:bCs/>
          <w:sz w:val="96"/>
          <w:szCs w:val="96"/>
          <w:rtl/>
        </w:rPr>
        <w:t xml:space="preserve"> الليث: الفردوس جنة ذات </w:t>
      </w:r>
      <w:r>
        <w:rPr>
          <w:rFonts w:ascii="Arabic Typesetting" w:hAnsi="Arabic Typesetting" w:cs="Arabic Typesetting"/>
          <w:b/>
          <w:bCs/>
          <w:sz w:val="96"/>
          <w:szCs w:val="96"/>
          <w:rtl/>
        </w:rPr>
        <w:t xml:space="preserve">كروم، يقال: كرم </w:t>
      </w:r>
      <w:proofErr w:type="spellStart"/>
      <w:r>
        <w:rPr>
          <w:rFonts w:ascii="Arabic Typesetting" w:hAnsi="Arabic Typesetting" w:cs="Arabic Typesetting"/>
          <w:b/>
          <w:bCs/>
          <w:sz w:val="96"/>
          <w:szCs w:val="96"/>
          <w:rtl/>
        </w:rPr>
        <w:t>مفردس</w:t>
      </w:r>
      <w:proofErr w:type="spellEnd"/>
      <w:r>
        <w:rPr>
          <w:rFonts w:ascii="Arabic Typesetting" w:hAnsi="Arabic Typesetting" w:cs="Arabic Typesetting"/>
          <w:b/>
          <w:bCs/>
          <w:sz w:val="96"/>
          <w:szCs w:val="96"/>
          <w:rtl/>
        </w:rPr>
        <w:t>، أي معرش.</w:t>
      </w:r>
      <w:r>
        <w:rPr>
          <w:rFonts w:ascii="Arabic Typesetting" w:hAnsi="Arabic Typesetting" w:cs="Arabic Typesetting" w:hint="cs"/>
          <w:b/>
          <w:bCs/>
          <w:sz w:val="96"/>
          <w:szCs w:val="96"/>
          <w:rtl/>
        </w:rPr>
        <w:t xml:space="preserve"> </w:t>
      </w:r>
      <w:r w:rsidRPr="002C48CE">
        <w:rPr>
          <w:rFonts w:ascii="Arabic Typesetting" w:hAnsi="Arabic Typesetting" w:cs="Arabic Typesetting" w:hint="eastAsia"/>
          <w:b/>
          <w:bCs/>
          <w:sz w:val="96"/>
          <w:szCs w:val="96"/>
          <w:rtl/>
        </w:rPr>
        <w:t>وقال</w:t>
      </w:r>
      <w:r w:rsidRPr="002C48CE">
        <w:rPr>
          <w:rFonts w:ascii="Arabic Typesetting" w:hAnsi="Arabic Typesetting" w:cs="Arabic Typesetting"/>
          <w:b/>
          <w:bCs/>
          <w:sz w:val="96"/>
          <w:szCs w:val="96"/>
          <w:rtl/>
        </w:rPr>
        <w:t xml:space="preserve"> الضحاك: هي الجنة الملتفة بالأشجار، وهو اختيار المبرد.</w:t>
      </w:r>
    </w:p>
    <w:p w:rsidR="001F1494" w:rsidRPr="00F7027E" w:rsidRDefault="001F1494" w:rsidP="001F1494">
      <w:pPr>
        <w:rPr>
          <w:rFonts w:ascii="Arabic Typesetting" w:hAnsi="Arabic Typesetting" w:cs="Arabic Typesetting"/>
          <w:b/>
          <w:bCs/>
          <w:sz w:val="90"/>
          <w:szCs w:val="90"/>
          <w:rtl/>
        </w:rPr>
      </w:pPr>
      <w:r w:rsidRPr="00F7027E">
        <w:rPr>
          <w:rFonts w:ascii="Arabic Typesetting" w:hAnsi="Arabic Typesetting" w:cs="Arabic Typesetting" w:hint="eastAsia"/>
          <w:b/>
          <w:bCs/>
          <w:sz w:val="90"/>
          <w:szCs w:val="90"/>
          <w:rtl/>
        </w:rPr>
        <w:t>وقال</w:t>
      </w:r>
      <w:r w:rsidRPr="00F7027E">
        <w:rPr>
          <w:rFonts w:ascii="Arabic Typesetting" w:hAnsi="Arabic Typesetting" w:cs="Arabic Typesetting"/>
          <w:b/>
          <w:bCs/>
          <w:sz w:val="90"/>
          <w:szCs w:val="90"/>
          <w:rtl/>
        </w:rPr>
        <w:t>: الفردوس - فيما سمعت من كلام العرب -:</w:t>
      </w:r>
    </w:p>
    <w:p w:rsidR="001F1494" w:rsidRPr="00F7027E" w:rsidRDefault="001F1494" w:rsidP="001F1494">
      <w:pPr>
        <w:rPr>
          <w:rFonts w:ascii="Arabic Typesetting" w:hAnsi="Arabic Typesetting" w:cs="Arabic Typesetting"/>
          <w:b/>
          <w:bCs/>
          <w:sz w:val="90"/>
          <w:szCs w:val="90"/>
          <w:rtl/>
        </w:rPr>
      </w:pPr>
      <w:r w:rsidRPr="00F7027E">
        <w:rPr>
          <w:rFonts w:ascii="Arabic Typesetting" w:hAnsi="Arabic Typesetting" w:cs="Arabic Typesetting" w:hint="eastAsia"/>
          <w:b/>
          <w:bCs/>
          <w:sz w:val="90"/>
          <w:szCs w:val="90"/>
          <w:rtl/>
        </w:rPr>
        <w:lastRenderedPageBreak/>
        <w:t>الشجر</w:t>
      </w:r>
      <w:r w:rsidRPr="00F7027E">
        <w:rPr>
          <w:rFonts w:ascii="Arabic Typesetting" w:hAnsi="Arabic Typesetting" w:cs="Arabic Typesetting"/>
          <w:b/>
          <w:bCs/>
          <w:sz w:val="90"/>
          <w:szCs w:val="90"/>
          <w:rtl/>
        </w:rPr>
        <w:t xml:space="preserve"> الملتف، والأغلب عليه العنب، وجمعه الفراديس.</w:t>
      </w:r>
    </w:p>
    <w:p w:rsidR="001F1494" w:rsidRPr="002C48CE" w:rsidRDefault="001F1494" w:rsidP="001F1494">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t>قال</w:t>
      </w:r>
      <w:r w:rsidRPr="002C48CE">
        <w:rPr>
          <w:rFonts w:ascii="Arabic Typesetting" w:hAnsi="Arabic Typesetting" w:cs="Arabic Typesetting"/>
          <w:b/>
          <w:bCs/>
          <w:sz w:val="96"/>
          <w:szCs w:val="96"/>
          <w:rtl/>
        </w:rPr>
        <w:t>: ولهذا سمي باب الفراديس بالشام. وأنشد لجرير:</w:t>
      </w:r>
    </w:p>
    <w:p w:rsidR="001F1494" w:rsidRPr="00F7027E" w:rsidRDefault="001F1494" w:rsidP="001F1494">
      <w:pPr>
        <w:rPr>
          <w:rFonts w:ascii="Arabic Typesetting" w:hAnsi="Arabic Typesetting" w:cs="Arabic Typesetting"/>
          <w:b/>
          <w:bCs/>
          <w:sz w:val="72"/>
          <w:szCs w:val="72"/>
          <w:rtl/>
        </w:rPr>
      </w:pPr>
      <w:r w:rsidRPr="00F7027E">
        <w:rPr>
          <w:rFonts w:ascii="Arabic Typesetting" w:hAnsi="Arabic Typesetting" w:cs="Arabic Typesetting" w:hint="eastAsia"/>
          <w:b/>
          <w:bCs/>
          <w:sz w:val="72"/>
          <w:szCs w:val="72"/>
          <w:rtl/>
        </w:rPr>
        <w:t>فقلت</w:t>
      </w:r>
      <w:r w:rsidRPr="00F7027E">
        <w:rPr>
          <w:rFonts w:ascii="Arabic Typesetting" w:hAnsi="Arabic Typesetting" w:cs="Arabic Typesetting"/>
          <w:b/>
          <w:bCs/>
          <w:sz w:val="72"/>
          <w:szCs w:val="72"/>
          <w:rtl/>
        </w:rPr>
        <w:t xml:space="preserve"> للركب، إذ جد المسير بنا </w:t>
      </w:r>
      <w:r w:rsidRPr="00F7027E">
        <w:rPr>
          <w:rFonts w:ascii="Cambria Math" w:hAnsi="Cambria Math" w:cs="Cambria Math" w:hint="cs"/>
          <w:b/>
          <w:bCs/>
          <w:sz w:val="72"/>
          <w:szCs w:val="72"/>
          <w:rtl/>
        </w:rPr>
        <w:t>∗∗∗</w:t>
      </w:r>
      <w:r w:rsidRPr="00F7027E">
        <w:rPr>
          <w:rFonts w:ascii="Arabic Typesetting" w:hAnsi="Arabic Typesetting" w:cs="Arabic Typesetting"/>
          <w:b/>
          <w:bCs/>
          <w:sz w:val="72"/>
          <w:szCs w:val="72"/>
          <w:rtl/>
        </w:rPr>
        <w:t xml:space="preserve"> </w:t>
      </w:r>
      <w:r w:rsidRPr="00F7027E">
        <w:rPr>
          <w:rFonts w:ascii="Arabic Typesetting" w:hAnsi="Arabic Typesetting" w:cs="Arabic Typesetting" w:hint="cs"/>
          <w:b/>
          <w:bCs/>
          <w:sz w:val="72"/>
          <w:szCs w:val="72"/>
          <w:rtl/>
        </w:rPr>
        <w:t>يا</w:t>
      </w:r>
      <w:r w:rsidRPr="00F7027E">
        <w:rPr>
          <w:rFonts w:ascii="Arabic Typesetting" w:hAnsi="Arabic Typesetting" w:cs="Arabic Typesetting"/>
          <w:b/>
          <w:bCs/>
          <w:sz w:val="72"/>
          <w:szCs w:val="72"/>
          <w:rtl/>
        </w:rPr>
        <w:t xml:space="preserve"> </w:t>
      </w:r>
      <w:r w:rsidRPr="00F7027E">
        <w:rPr>
          <w:rFonts w:ascii="Arabic Typesetting" w:hAnsi="Arabic Typesetting" w:cs="Arabic Typesetting" w:hint="cs"/>
          <w:b/>
          <w:bCs/>
          <w:sz w:val="72"/>
          <w:szCs w:val="72"/>
          <w:rtl/>
        </w:rPr>
        <w:t>بعد</w:t>
      </w:r>
      <w:r w:rsidRPr="00F7027E">
        <w:rPr>
          <w:rFonts w:ascii="Arabic Typesetting" w:hAnsi="Arabic Typesetting" w:cs="Arabic Typesetting"/>
          <w:b/>
          <w:bCs/>
          <w:sz w:val="72"/>
          <w:szCs w:val="72"/>
          <w:rtl/>
        </w:rPr>
        <w:t xml:space="preserve"> </w:t>
      </w:r>
      <w:r w:rsidRPr="00F7027E">
        <w:rPr>
          <w:rFonts w:ascii="Arabic Typesetting" w:hAnsi="Arabic Typesetting" w:cs="Arabic Typesetting" w:hint="cs"/>
          <w:b/>
          <w:bCs/>
          <w:sz w:val="72"/>
          <w:szCs w:val="72"/>
          <w:rtl/>
        </w:rPr>
        <w:t>ما</w:t>
      </w:r>
      <w:r w:rsidRPr="00F7027E">
        <w:rPr>
          <w:rFonts w:ascii="Arabic Typesetting" w:hAnsi="Arabic Typesetting" w:cs="Arabic Typesetting"/>
          <w:b/>
          <w:bCs/>
          <w:sz w:val="72"/>
          <w:szCs w:val="72"/>
          <w:rtl/>
        </w:rPr>
        <w:t xml:space="preserve"> </w:t>
      </w:r>
      <w:r w:rsidRPr="00F7027E">
        <w:rPr>
          <w:rFonts w:ascii="Arabic Typesetting" w:hAnsi="Arabic Typesetting" w:cs="Arabic Typesetting" w:hint="cs"/>
          <w:b/>
          <w:bCs/>
          <w:sz w:val="72"/>
          <w:szCs w:val="72"/>
          <w:rtl/>
        </w:rPr>
        <w:t>بين</w:t>
      </w:r>
      <w:r w:rsidRPr="00F7027E">
        <w:rPr>
          <w:rFonts w:ascii="Arabic Typesetting" w:hAnsi="Arabic Typesetting" w:cs="Arabic Typesetting"/>
          <w:b/>
          <w:bCs/>
          <w:sz w:val="72"/>
          <w:szCs w:val="72"/>
          <w:rtl/>
        </w:rPr>
        <w:t xml:space="preserve"> </w:t>
      </w:r>
      <w:r w:rsidRPr="00F7027E">
        <w:rPr>
          <w:rFonts w:ascii="Arabic Typesetting" w:hAnsi="Arabic Typesetting" w:cs="Arabic Typesetting" w:hint="cs"/>
          <w:b/>
          <w:bCs/>
          <w:sz w:val="72"/>
          <w:szCs w:val="72"/>
          <w:rtl/>
        </w:rPr>
        <w:t>أبواب</w:t>
      </w:r>
      <w:r w:rsidRPr="00F7027E">
        <w:rPr>
          <w:rFonts w:ascii="Arabic Typesetting" w:hAnsi="Arabic Typesetting" w:cs="Arabic Typesetting"/>
          <w:b/>
          <w:bCs/>
          <w:sz w:val="72"/>
          <w:szCs w:val="72"/>
          <w:rtl/>
        </w:rPr>
        <w:t xml:space="preserve"> </w:t>
      </w:r>
      <w:r w:rsidRPr="00F7027E">
        <w:rPr>
          <w:rFonts w:ascii="Arabic Typesetting" w:hAnsi="Arabic Typesetting" w:cs="Arabic Typesetting" w:hint="cs"/>
          <w:b/>
          <w:bCs/>
          <w:sz w:val="72"/>
          <w:szCs w:val="72"/>
          <w:rtl/>
        </w:rPr>
        <w:t>الفراديس</w:t>
      </w:r>
    </w:p>
    <w:p w:rsidR="001F1494" w:rsidRPr="002C48CE" w:rsidRDefault="001F1494" w:rsidP="001F1494">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t>وقال</w:t>
      </w:r>
      <w:r w:rsidRPr="002C48CE">
        <w:rPr>
          <w:rFonts w:ascii="Arabic Typesetting" w:hAnsi="Arabic Typesetting" w:cs="Arabic Typesetting"/>
          <w:b/>
          <w:bCs/>
          <w:sz w:val="96"/>
          <w:szCs w:val="96"/>
          <w:rtl/>
        </w:rPr>
        <w:t xml:space="preserve"> مجاهد: هذا البستان بالرومية. واختاره الزجاج. فقال: هو بالرومية، منقول إلى لغة العرب.</w:t>
      </w:r>
    </w:p>
    <w:p w:rsidR="001F1494" w:rsidRPr="00F7027E" w:rsidRDefault="001F1494" w:rsidP="001F1494">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lastRenderedPageBreak/>
        <w:t>قال</w:t>
      </w:r>
      <w:r w:rsidRPr="002C48CE">
        <w:rPr>
          <w:rFonts w:ascii="Arabic Typesetting" w:hAnsi="Arabic Typesetting" w:cs="Arabic Typesetting"/>
          <w:b/>
          <w:bCs/>
          <w:sz w:val="96"/>
          <w:szCs w:val="96"/>
          <w:rtl/>
        </w:rPr>
        <w:t xml:space="preserve"> وحقيقته: أنه البستان الذي يجمع كل ما يكون في البساتين.</w:t>
      </w:r>
      <w:r w:rsidRPr="00F7027E">
        <w:rPr>
          <w:rFonts w:ascii="Arabic Typesetting" w:hAnsi="Arabic Typesetting" w:cs="Arabic Typesetting" w:hint="cs"/>
          <w:b/>
          <w:bCs/>
          <w:sz w:val="52"/>
          <w:szCs w:val="52"/>
          <w:rtl/>
        </w:rPr>
        <w:t xml:space="preserve">[ </w:t>
      </w:r>
      <w:r w:rsidRPr="00F7027E">
        <w:rPr>
          <w:rFonts w:ascii="Arabic Typesetting" w:hAnsi="Arabic Typesetting" w:cs="Arabic Typesetting"/>
          <w:b/>
          <w:bCs/>
          <w:sz w:val="52"/>
          <w:szCs w:val="52"/>
          <w:rtl/>
        </w:rPr>
        <w:t xml:space="preserve">الأنترنت – موقع الباحث القرآني - تفسير ابن قيّم الجوزيّة — ابن القيم </w:t>
      </w:r>
      <w:r w:rsidRPr="00F7027E">
        <w:rPr>
          <w:rFonts w:ascii="Arabic Typesetting" w:hAnsi="Arabic Typesetting" w:cs="Arabic Typesetting" w:hint="cs"/>
          <w:b/>
          <w:bCs/>
          <w:sz w:val="52"/>
          <w:szCs w:val="52"/>
          <w:rtl/>
        </w:rPr>
        <w:t>]</w:t>
      </w:r>
    </w:p>
    <w:p w:rsidR="001F1494" w:rsidRPr="002C48CE" w:rsidRDefault="001F1494" w:rsidP="001F1494">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 xml:space="preserve">وقال </w:t>
      </w:r>
      <w:r w:rsidRPr="002C48CE">
        <w:rPr>
          <w:rFonts w:ascii="Arabic Typesetting" w:hAnsi="Arabic Typesetting" w:cs="Arabic Typesetting"/>
          <w:b/>
          <w:bCs/>
          <w:sz w:val="96"/>
          <w:szCs w:val="96"/>
          <w:rtl/>
        </w:rPr>
        <w:t xml:space="preserve">البيضاوي </w:t>
      </w: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﴿أُولَئِكَ﴾ الجامِعُونَ لِهَذِهِ الصِّفاتِ. ﴿هُمُ الوارِثُونَ﴾ الأحِقّاءُ بِأنْ يُسَمَّوْا وُرّاثًا دُونَ غَيْرِهِمْ.</w:t>
      </w:r>
    </w:p>
    <w:p w:rsidR="001F1494" w:rsidRDefault="001F1494" w:rsidP="001F1494">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﴿الَّذِينَ يَرِثُونَ الفِرْدَوْسَ﴾ بَيانٌ لِما يَرِثُونَهُ وتَقْيِيدٌ </w:t>
      </w:r>
    </w:p>
    <w:p w:rsidR="001F1494" w:rsidRDefault="001F1494" w:rsidP="001F1494">
      <w:pPr>
        <w:rPr>
          <w:rFonts w:ascii="Arabic Typesetting" w:hAnsi="Arabic Typesetting" w:cs="Arabic Typesetting"/>
          <w:b/>
          <w:bCs/>
          <w:sz w:val="88"/>
          <w:szCs w:val="88"/>
          <w:rtl/>
        </w:rPr>
      </w:pPr>
      <w:r w:rsidRPr="00F7027E">
        <w:rPr>
          <w:rFonts w:ascii="Arabic Typesetting" w:hAnsi="Arabic Typesetting" w:cs="Arabic Typesetting"/>
          <w:b/>
          <w:bCs/>
          <w:sz w:val="88"/>
          <w:szCs w:val="88"/>
          <w:rtl/>
        </w:rPr>
        <w:t xml:space="preserve">لِلْوِراثَةِ بَعْدَ إطْلاقِها تَفْخِيمًا لَها وتَأْكِيدًا، وهي مُسْتَعارَةٌ </w:t>
      </w:r>
    </w:p>
    <w:p w:rsidR="001F1494" w:rsidRPr="00F7027E" w:rsidRDefault="001F1494" w:rsidP="001F1494">
      <w:pPr>
        <w:rPr>
          <w:sz w:val="88"/>
          <w:szCs w:val="88"/>
          <w:rtl/>
        </w:rPr>
      </w:pPr>
      <w:r w:rsidRPr="00F7027E">
        <w:rPr>
          <w:rFonts w:ascii="Arabic Typesetting" w:hAnsi="Arabic Typesetting" w:cs="Arabic Typesetting"/>
          <w:b/>
          <w:bCs/>
          <w:sz w:val="88"/>
          <w:szCs w:val="88"/>
          <w:rtl/>
        </w:rPr>
        <w:lastRenderedPageBreak/>
        <w:t>لِاسْتِحْقاقِهِمُ الفِرْدَوْسَ مِن أعْمالِهِمْ، وإنْ كانَ بِمُقْتَضى وعْدِهِ مُبالَغَةً فِيهِ. وقِيلَ إنَّهم ي</w:t>
      </w:r>
      <w:r w:rsidRPr="00F7027E">
        <w:rPr>
          <w:rFonts w:ascii="Arabic Typesetting" w:hAnsi="Arabic Typesetting" w:cs="Arabic Typesetting" w:hint="eastAsia"/>
          <w:b/>
          <w:bCs/>
          <w:sz w:val="88"/>
          <w:szCs w:val="88"/>
          <w:rtl/>
        </w:rPr>
        <w:t>َرِثُونَ</w:t>
      </w:r>
      <w:r w:rsidRPr="00F7027E">
        <w:rPr>
          <w:rFonts w:ascii="Arabic Typesetting" w:hAnsi="Arabic Typesetting" w:cs="Arabic Typesetting"/>
          <w:b/>
          <w:bCs/>
          <w:sz w:val="88"/>
          <w:szCs w:val="88"/>
          <w:rtl/>
        </w:rPr>
        <w:t xml:space="preserve"> مِنَ الكُفّارِ مَنازِلَهم فِيها حَيْثُ فَوَّتُوها عَلى أنْفُسِهِمْ لِأنَّهُ تَعالى خَلَقَ لِكُلِّ إنْسانٍ مَنزِلًا في الجَنَّةِ ومَنزِلًا في النّارِ. ﴿هم فِيها خالِدُونَ﴾ أنَّثَ الضَّمِيرَ لِأنَّهُ اسْمٌ لِلْجَنَّةِ أوْ لِطَبَقَتِها العُلْيا.</w:t>
      </w:r>
      <w:r w:rsidRPr="00F7027E">
        <w:rPr>
          <w:sz w:val="88"/>
          <w:szCs w:val="88"/>
          <w:rtl/>
        </w:rPr>
        <w:t xml:space="preserve"> </w:t>
      </w:r>
    </w:p>
    <w:p w:rsidR="001F1494" w:rsidRPr="00F7027E" w:rsidRDefault="001F1494" w:rsidP="001F1494">
      <w:pPr>
        <w:rPr>
          <w:rFonts w:ascii="Arabic Typesetting" w:hAnsi="Arabic Typesetting" w:cs="Arabic Typesetting"/>
          <w:b/>
          <w:bCs/>
          <w:sz w:val="74"/>
          <w:szCs w:val="74"/>
          <w:rtl/>
        </w:rPr>
      </w:pPr>
      <w:r w:rsidRPr="00F7027E">
        <w:rPr>
          <w:rFonts w:ascii="Arabic Typesetting" w:hAnsi="Arabic Typesetting" w:cs="Arabic Typesetting" w:hint="cs"/>
          <w:b/>
          <w:bCs/>
          <w:sz w:val="74"/>
          <w:szCs w:val="74"/>
          <w:rtl/>
        </w:rPr>
        <w:t xml:space="preserve">[ </w:t>
      </w:r>
      <w:r w:rsidRPr="00F7027E">
        <w:rPr>
          <w:rFonts w:ascii="Arabic Typesetting" w:hAnsi="Arabic Typesetting" w:cs="Arabic Typesetting"/>
          <w:b/>
          <w:bCs/>
          <w:sz w:val="74"/>
          <w:szCs w:val="74"/>
          <w:rtl/>
        </w:rPr>
        <w:t xml:space="preserve">الأنترنت – موقع تفسير أنوار التنزيل — البيضاوي </w:t>
      </w:r>
      <w:r w:rsidRPr="00F7027E">
        <w:rPr>
          <w:rFonts w:ascii="Arabic Typesetting" w:hAnsi="Arabic Typesetting" w:cs="Arabic Typesetting" w:hint="cs"/>
          <w:b/>
          <w:bCs/>
          <w:sz w:val="74"/>
          <w:szCs w:val="74"/>
          <w:rtl/>
        </w:rPr>
        <w:t>]</w:t>
      </w:r>
    </w:p>
    <w:p w:rsidR="001F1494" w:rsidRPr="00F7027E" w:rsidRDefault="001F1494" w:rsidP="001F1494">
      <w:pPr>
        <w:rPr>
          <w:rFonts w:ascii="Arabic Typesetting" w:hAnsi="Arabic Typesetting" w:cs="Arabic Typesetting"/>
          <w:b/>
          <w:bCs/>
          <w:sz w:val="90"/>
          <w:szCs w:val="90"/>
          <w:rtl/>
        </w:rPr>
      </w:pPr>
      <w:r w:rsidRPr="002C48CE">
        <w:rPr>
          <w:rFonts w:ascii="Arabic Typesetting" w:hAnsi="Arabic Typesetting" w:cs="Arabic Typesetting" w:hint="cs"/>
          <w:b/>
          <w:bCs/>
          <w:sz w:val="96"/>
          <w:szCs w:val="96"/>
          <w:rtl/>
        </w:rPr>
        <w:t xml:space="preserve">  وقال </w:t>
      </w:r>
      <w:proofErr w:type="spellStart"/>
      <w:r>
        <w:rPr>
          <w:rFonts w:ascii="Arabic Typesetting" w:hAnsi="Arabic Typesetting" w:cs="Arabic Typesetting"/>
          <w:b/>
          <w:bCs/>
          <w:sz w:val="96"/>
          <w:szCs w:val="96"/>
          <w:rtl/>
        </w:rPr>
        <w:t>الآلوسي</w:t>
      </w:r>
      <w:proofErr w:type="spellEnd"/>
      <w:r>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 xml:space="preserve">﴿واجْعَلْنِي﴾ في الآخِرَةِ ﴿مِن ورَثَةِ جَنَّةِ النَّعِيمِ﴾ قَدْ مَرَّ مَعْنى وِراثَةِ الجَنَّةِ فَتَذَكَّرْ. واسْتُدِلَّ بِدُعائِهِ - </w:t>
      </w:r>
      <w:r w:rsidRPr="002C48CE">
        <w:rPr>
          <w:rFonts w:ascii="Arabic Typesetting" w:hAnsi="Arabic Typesetting" w:cs="Arabic Typesetting"/>
          <w:b/>
          <w:bCs/>
          <w:sz w:val="96"/>
          <w:szCs w:val="96"/>
          <w:rtl/>
        </w:rPr>
        <w:lastRenderedPageBreak/>
        <w:t>عَلَيْهِ السَّلامُ - بِهَذا - بَعْدَما تَقَدَّمَ مِنَ الأدْعِيَةِ - عَلى أنَّ العَمَلَ الصّالِحَ لا يُوجِبُ دُخُولَ الجَن</w:t>
      </w:r>
      <w:r w:rsidRPr="002C48CE">
        <w:rPr>
          <w:rFonts w:ascii="Arabic Typesetting" w:hAnsi="Arabic Typesetting" w:cs="Arabic Typesetting" w:hint="eastAsia"/>
          <w:b/>
          <w:bCs/>
          <w:sz w:val="96"/>
          <w:szCs w:val="96"/>
          <w:rtl/>
        </w:rPr>
        <w:t>َّةِ،</w:t>
      </w:r>
      <w:r w:rsidRPr="002C48CE">
        <w:rPr>
          <w:rFonts w:ascii="Arabic Typesetting" w:hAnsi="Arabic Typesetting" w:cs="Arabic Typesetting"/>
          <w:b/>
          <w:bCs/>
          <w:sz w:val="96"/>
          <w:szCs w:val="96"/>
          <w:rtl/>
        </w:rPr>
        <w:t xml:space="preserve"> وكَذا كَوْنُ العَبْدِ ذا مَنزِلَةٍ عِنْدَ اللَّهِ - عَزَّ وجَلَّ - وإلّا لاسْتَغْنى - عَلَيْهِ السَّلامُ - بِطَلَبِ الكَمالِ في العِلْمِ والعَمَلِ، وكَذا بِطَلَبِ الإلْحاقِ بِالصّالِحِينَ ذَوِي الزُّلْفى عِنْدَهُ تَعالى عَنْ طَلَبِ ذَلِكَ، </w:t>
      </w:r>
      <w:r w:rsidRPr="00F7027E">
        <w:rPr>
          <w:rFonts w:ascii="Arabic Typesetting" w:hAnsi="Arabic Typesetting" w:cs="Arabic Typesetting"/>
          <w:b/>
          <w:bCs/>
          <w:sz w:val="90"/>
          <w:szCs w:val="90"/>
          <w:rtl/>
        </w:rPr>
        <w:t>وأنْتَ تَع</w:t>
      </w:r>
      <w:r w:rsidRPr="00F7027E">
        <w:rPr>
          <w:rFonts w:ascii="Arabic Typesetting" w:hAnsi="Arabic Typesetting" w:cs="Arabic Typesetting" w:hint="eastAsia"/>
          <w:b/>
          <w:bCs/>
          <w:sz w:val="90"/>
          <w:szCs w:val="90"/>
          <w:rtl/>
        </w:rPr>
        <w:t>ْلَمُ</w:t>
      </w:r>
      <w:r w:rsidRPr="00F7027E">
        <w:rPr>
          <w:rFonts w:ascii="Arabic Typesetting" w:hAnsi="Arabic Typesetting" w:cs="Arabic Typesetting"/>
          <w:b/>
          <w:bCs/>
          <w:sz w:val="90"/>
          <w:szCs w:val="90"/>
          <w:rtl/>
        </w:rPr>
        <w:t xml:space="preserve"> أنَّهُ تَحْسُنُ الإطالَةُ في مَقامِ الِابْتِهالِ، ولا يُسْتَغْنى بِمَلْزُومٍ عَنْ لازِمٍ في المَقالِ، فالأوْلى الِاسْتِدْلالُ عَلى ذَلِكَ بِغَيْرِ ما </w:t>
      </w:r>
      <w:r w:rsidRPr="00F7027E">
        <w:rPr>
          <w:rFonts w:ascii="Arabic Typesetting" w:hAnsi="Arabic Typesetting" w:cs="Arabic Typesetting"/>
          <w:b/>
          <w:bCs/>
          <w:sz w:val="90"/>
          <w:szCs w:val="90"/>
          <w:rtl/>
        </w:rPr>
        <w:lastRenderedPageBreak/>
        <w:t>ذُكِرَ وهو كَثِيرٌ مُشْتَهَرٌ، هَذا وفي بَعْضِ الآثارِ ما يَدُلُّ عَلى مَزِيدِ فَضْلِ هَذِهِ الأدْعِ</w:t>
      </w:r>
      <w:r w:rsidRPr="00F7027E">
        <w:rPr>
          <w:rFonts w:ascii="Arabic Typesetting" w:hAnsi="Arabic Typesetting" w:cs="Arabic Typesetting" w:hint="eastAsia"/>
          <w:b/>
          <w:bCs/>
          <w:sz w:val="90"/>
          <w:szCs w:val="90"/>
          <w:rtl/>
        </w:rPr>
        <w:t>يَةِ</w:t>
      </w:r>
      <w:r w:rsidRPr="00F7027E">
        <w:rPr>
          <w:rFonts w:ascii="Arabic Typesetting" w:hAnsi="Arabic Typesetting" w:cs="Arabic Typesetting"/>
          <w:b/>
          <w:bCs/>
          <w:sz w:val="90"/>
          <w:szCs w:val="90"/>
          <w:rtl/>
        </w:rPr>
        <w:t>.</w:t>
      </w:r>
    </w:p>
    <w:p w:rsidR="001F1494" w:rsidRPr="00F7027E" w:rsidRDefault="001F1494" w:rsidP="001F1494">
      <w:pPr>
        <w:rPr>
          <w:rFonts w:ascii="Arabic Typesetting" w:hAnsi="Arabic Typesetting" w:cs="Arabic Typesetting"/>
          <w:b/>
          <w:bCs/>
          <w:sz w:val="86"/>
          <w:szCs w:val="86"/>
          <w:rtl/>
        </w:rPr>
      </w:pPr>
      <w:r w:rsidRPr="002C48CE">
        <w:rPr>
          <w:rFonts w:ascii="Arabic Typesetting" w:hAnsi="Arabic Typesetting" w:cs="Arabic Typesetting" w:hint="eastAsia"/>
          <w:b/>
          <w:bCs/>
          <w:sz w:val="96"/>
          <w:szCs w:val="96"/>
          <w:rtl/>
        </w:rPr>
        <w:t>أخْرَجَ</w:t>
      </w:r>
      <w:r w:rsidRPr="002C48CE">
        <w:rPr>
          <w:rFonts w:ascii="Arabic Typesetting" w:hAnsi="Arabic Typesetting" w:cs="Arabic Typesetting"/>
          <w:b/>
          <w:bCs/>
          <w:sz w:val="96"/>
          <w:szCs w:val="96"/>
          <w:rtl/>
        </w:rPr>
        <w:t xml:space="preserve"> ابْنُ أبِي الدُّنْيا في الذِّكْرِ، وابْنُ </w:t>
      </w:r>
      <w:proofErr w:type="spellStart"/>
      <w:r w:rsidRPr="002C48CE">
        <w:rPr>
          <w:rFonts w:ascii="Arabic Typesetting" w:hAnsi="Arabic Typesetting" w:cs="Arabic Typesetting"/>
          <w:b/>
          <w:bCs/>
          <w:sz w:val="96"/>
          <w:szCs w:val="96"/>
          <w:rtl/>
        </w:rPr>
        <w:t>مَرْدُويَهْ</w:t>
      </w:r>
      <w:proofErr w:type="spellEnd"/>
      <w:r w:rsidRPr="002C48CE">
        <w:rPr>
          <w:rFonts w:ascii="Arabic Typesetting" w:hAnsi="Arabic Typesetting" w:cs="Arabic Typesetting"/>
          <w:b/>
          <w:bCs/>
          <w:sz w:val="96"/>
          <w:szCs w:val="96"/>
          <w:rtl/>
        </w:rPr>
        <w:t xml:space="preserve"> مِن طَرِيقِ الحَسَنِ عَنْ سَمُرَةَ بْنِ جُنْدُبٍ قالَ: قالَ رَسُولُ اللَّهِ </w:t>
      </w:r>
      <w:r w:rsidRPr="002C48CE">
        <w:rPr>
          <w:rFonts w:ascii="Arabic Typesetting" w:hAnsi="Arabic Typesetting" w:cs="Arabic Typesetting" w:hint="cs"/>
          <w:b/>
          <w:bCs/>
          <w:sz w:val="96"/>
          <w:szCs w:val="96"/>
          <w:rtl/>
        </w:rPr>
        <w:t>ﷺ</w:t>
      </w:r>
      <w:r w:rsidRPr="002C48CE">
        <w:rPr>
          <w:rFonts w:ascii="Arabic Typesetting" w:hAnsi="Arabic Typesetting" w:cs="Arabic Typesetting"/>
          <w:b/>
          <w:bCs/>
          <w:sz w:val="96"/>
          <w:szCs w:val="96"/>
          <w:rtl/>
        </w:rPr>
        <w:t>: ««إذا تَوَضَّأ العَبْدُ لِصَلاةٍ مَكْتُوبَةٍ فَأسْبَغَ الوُضُوءَ ثُمَّ خَرَجَ مِن بابِ دارِهِ يُرِيدُ المَسْجِدَ فَ</w:t>
      </w:r>
      <w:r w:rsidRPr="002C48CE">
        <w:rPr>
          <w:rFonts w:ascii="Arabic Typesetting" w:hAnsi="Arabic Typesetting" w:cs="Arabic Typesetting" w:hint="eastAsia"/>
          <w:b/>
          <w:bCs/>
          <w:sz w:val="96"/>
          <w:szCs w:val="96"/>
          <w:rtl/>
        </w:rPr>
        <w:t>قالَ</w:t>
      </w:r>
      <w:r w:rsidRPr="002C48CE">
        <w:rPr>
          <w:rFonts w:ascii="Arabic Typesetting" w:hAnsi="Arabic Typesetting" w:cs="Arabic Typesetting"/>
          <w:b/>
          <w:bCs/>
          <w:sz w:val="96"/>
          <w:szCs w:val="96"/>
          <w:rtl/>
        </w:rPr>
        <w:t xml:space="preserve"> حِينَ يَخْرُجُ: بِسْمِ اللَّهِ الَّذِي خَلَقَنِي فَهو يَهْدِينِ هُداهُ اللَّهُ تَعالى لِلصَّوابِ - ولَفْظُ ابْنِ </w:t>
      </w:r>
      <w:proofErr w:type="spellStart"/>
      <w:r w:rsidRPr="002C48CE">
        <w:rPr>
          <w:rFonts w:ascii="Arabic Typesetting" w:hAnsi="Arabic Typesetting" w:cs="Arabic Typesetting"/>
          <w:b/>
          <w:bCs/>
          <w:sz w:val="96"/>
          <w:szCs w:val="96"/>
          <w:rtl/>
        </w:rPr>
        <w:t>مَرْدُويَهْ</w:t>
      </w:r>
      <w:proofErr w:type="spellEnd"/>
      <w:r w:rsidRPr="002C48CE">
        <w:rPr>
          <w:rFonts w:ascii="Arabic Typesetting" w:hAnsi="Arabic Typesetting" w:cs="Arabic Typesetting"/>
          <w:b/>
          <w:bCs/>
          <w:sz w:val="96"/>
          <w:szCs w:val="96"/>
          <w:rtl/>
        </w:rPr>
        <w:t xml:space="preserve">: لِصَوابِ الأعْمالِ - والَّذِي هو يُطْعِمُنِي ويَسْقِينِ أطْعَمَهُ اللَّهُ تَعالى مِن </w:t>
      </w:r>
      <w:r w:rsidRPr="002C48CE">
        <w:rPr>
          <w:rFonts w:ascii="Arabic Typesetting" w:hAnsi="Arabic Typesetting" w:cs="Arabic Typesetting"/>
          <w:b/>
          <w:bCs/>
          <w:sz w:val="96"/>
          <w:szCs w:val="96"/>
          <w:rtl/>
        </w:rPr>
        <w:lastRenderedPageBreak/>
        <w:t>طَعامِ الجَنَّةِ وسَقاهُ مِن شَرابِ الجَ</w:t>
      </w:r>
      <w:r w:rsidRPr="002C48CE">
        <w:rPr>
          <w:rFonts w:ascii="Arabic Typesetting" w:hAnsi="Arabic Typesetting" w:cs="Arabic Typesetting" w:hint="eastAsia"/>
          <w:b/>
          <w:bCs/>
          <w:sz w:val="96"/>
          <w:szCs w:val="96"/>
          <w:rtl/>
        </w:rPr>
        <w:t>نَّةِ،</w:t>
      </w:r>
      <w:r w:rsidRPr="002C48CE">
        <w:rPr>
          <w:rFonts w:ascii="Arabic Typesetting" w:hAnsi="Arabic Typesetting" w:cs="Arabic Typesetting"/>
          <w:b/>
          <w:bCs/>
          <w:sz w:val="96"/>
          <w:szCs w:val="96"/>
          <w:rtl/>
        </w:rPr>
        <w:t xml:space="preserve"> وإذا مَرِضْتُ فَهو يَشْفِينِ شَفاهُ اللَّهُ تَعالى، وجَعَلَ مَرَضَهُ كَفّارَةً لِذُنُوبِهِ، والَّذِي يُمِيتُنِي ثُمَّ يُحْيِينِ أحْياهُ اللَّهُ تَعالى حَياةَ السُّعَداءِ وأماتَهُ مِيتَةَ الشُّهَداءِ، والَّذِي أطْمَعُ أنْ يَغْفِرَ لِي خَطِيئَتِي يَوْ</w:t>
      </w:r>
      <w:r w:rsidRPr="002C48CE">
        <w:rPr>
          <w:rFonts w:ascii="Arabic Typesetting" w:hAnsi="Arabic Typesetting" w:cs="Arabic Typesetting" w:hint="eastAsia"/>
          <w:b/>
          <w:bCs/>
          <w:sz w:val="96"/>
          <w:szCs w:val="96"/>
          <w:rtl/>
        </w:rPr>
        <w:t>مَ</w:t>
      </w:r>
      <w:r w:rsidRPr="002C48CE">
        <w:rPr>
          <w:rFonts w:ascii="Arabic Typesetting" w:hAnsi="Arabic Typesetting" w:cs="Arabic Typesetting"/>
          <w:b/>
          <w:bCs/>
          <w:sz w:val="96"/>
          <w:szCs w:val="96"/>
          <w:rtl/>
        </w:rPr>
        <w:t xml:space="preserve"> الدِّينِ غَفَرَ اللَّهُ تَعالى لَهُ خَطاياهُ كُلَّها ولَوْ كانَتْ مِثْلَ زَبَدِ البَحْرِ، رَبِّ هَبْ لِي حُكْمًا وألْحِقْنِي بِالصّالِحِينَ وهَبَ اللَّهُ تَعالى لَهُ حُكْمًا وألْحَقَهُ بِصالِحِ مَن مَضى وصالِحِ مَن بَقِيَ، واجْعَلْ لِي لِسانَ صِدْقٍ في </w:t>
      </w:r>
      <w:r w:rsidRPr="002C48CE">
        <w:rPr>
          <w:rFonts w:ascii="Arabic Typesetting" w:hAnsi="Arabic Typesetting" w:cs="Arabic Typesetting" w:hint="eastAsia"/>
          <w:b/>
          <w:bCs/>
          <w:sz w:val="96"/>
          <w:szCs w:val="96"/>
          <w:rtl/>
        </w:rPr>
        <w:t>الآخِرِينَ</w:t>
      </w:r>
      <w:r w:rsidRPr="002C48CE">
        <w:rPr>
          <w:rFonts w:ascii="Arabic Typesetting" w:hAnsi="Arabic Typesetting" w:cs="Arabic Typesetting"/>
          <w:b/>
          <w:bCs/>
          <w:sz w:val="96"/>
          <w:szCs w:val="96"/>
          <w:rtl/>
        </w:rPr>
        <w:t xml:space="preserve"> كُتِبَ في ورَقَةٍ </w:t>
      </w:r>
      <w:r w:rsidRPr="002C48CE">
        <w:rPr>
          <w:rFonts w:ascii="Arabic Typesetting" w:hAnsi="Arabic Typesetting" w:cs="Arabic Typesetting"/>
          <w:b/>
          <w:bCs/>
          <w:sz w:val="96"/>
          <w:szCs w:val="96"/>
          <w:rtl/>
        </w:rPr>
        <w:lastRenderedPageBreak/>
        <w:t xml:space="preserve">بَيْضاءَ أنَّ فُلانَ بْنَ فُلانٍ مِنَ الصّادِقِينَ، ثُمَّ يُوَفِّقُهُ اللَّهُ تَعالى بَعْدَ ذَلِكَ لِلصِّدْقِ، واجْعَلْنِي مِن ورَثَةِ جَنَّةِ النَّعِيمِ جَعَلَ اللَّهُ </w:t>
      </w:r>
      <w:r w:rsidRPr="00F7027E">
        <w:rPr>
          <w:rFonts w:ascii="Arabic Typesetting" w:hAnsi="Arabic Typesetting" w:cs="Arabic Typesetting"/>
          <w:b/>
          <w:bCs/>
          <w:sz w:val="86"/>
          <w:szCs w:val="86"/>
          <w:rtl/>
        </w:rPr>
        <w:t>تَعالى لَهُ القُصُورَ والمَنازِلَ في الجَنَّةِ»».</w:t>
      </w:r>
      <w:r w:rsidRPr="00F7027E">
        <w:rPr>
          <w:rFonts w:ascii="Arabic Typesetting" w:hAnsi="Arabic Typesetting" w:cs="Arabic Typesetting" w:hint="cs"/>
          <w:b/>
          <w:bCs/>
          <w:sz w:val="86"/>
          <w:szCs w:val="86"/>
          <w:rtl/>
        </w:rPr>
        <w:t xml:space="preserve"> </w:t>
      </w:r>
      <w:r w:rsidRPr="00F7027E">
        <w:rPr>
          <w:rFonts w:ascii="Arabic Typesetting" w:hAnsi="Arabic Typesetting" w:cs="Arabic Typesetting" w:hint="eastAsia"/>
          <w:b/>
          <w:bCs/>
          <w:sz w:val="86"/>
          <w:szCs w:val="86"/>
          <w:rtl/>
        </w:rPr>
        <w:t>وكانَ</w:t>
      </w:r>
      <w:r w:rsidRPr="00F7027E">
        <w:rPr>
          <w:rFonts w:ascii="Arabic Typesetting" w:hAnsi="Arabic Typesetting" w:cs="Arabic Typesetting"/>
          <w:b/>
          <w:bCs/>
          <w:sz w:val="86"/>
          <w:szCs w:val="86"/>
          <w:rtl/>
        </w:rPr>
        <w:t xml:space="preserve"> الحَسَنُ - رَضِيَ اللَّهُ تَعالى عَنْهُ - يَزِيدُ فِيهِ: واغْفِرْ لِوالِدِيَّ كَما رَبَّيانِي صَغِيرًا</w:t>
      </w:r>
      <w:r w:rsidRPr="00F7027E">
        <w:rPr>
          <w:rFonts w:ascii="Arabic Typesetting" w:hAnsi="Arabic Typesetting" w:cs="Arabic Typesetting" w:hint="cs"/>
          <w:b/>
          <w:bCs/>
          <w:sz w:val="86"/>
          <w:szCs w:val="86"/>
          <w:rtl/>
        </w:rPr>
        <w:t>.</w:t>
      </w:r>
      <w:r w:rsidRPr="00F7027E">
        <w:rPr>
          <w:rFonts w:ascii="Arabic Typesetting" w:hAnsi="Arabic Typesetting" w:cs="Arabic Typesetting"/>
          <w:b/>
          <w:bCs/>
          <w:sz w:val="86"/>
          <w:szCs w:val="86"/>
          <w:rtl/>
        </w:rPr>
        <w:t xml:space="preserve"> </w:t>
      </w:r>
    </w:p>
    <w:p w:rsidR="001F1494" w:rsidRPr="00F7027E" w:rsidRDefault="001F1494" w:rsidP="001F1494">
      <w:pPr>
        <w:rPr>
          <w:rFonts w:ascii="Arabic Typesetting" w:hAnsi="Arabic Typesetting" w:cs="Arabic Typesetting"/>
          <w:b/>
          <w:bCs/>
          <w:sz w:val="72"/>
          <w:szCs w:val="72"/>
          <w:rtl/>
        </w:rPr>
      </w:pPr>
      <w:r w:rsidRPr="00F7027E">
        <w:rPr>
          <w:rFonts w:ascii="Arabic Typesetting" w:hAnsi="Arabic Typesetting" w:cs="Arabic Typesetting" w:hint="cs"/>
          <w:b/>
          <w:bCs/>
          <w:sz w:val="72"/>
          <w:szCs w:val="72"/>
          <w:rtl/>
        </w:rPr>
        <w:t xml:space="preserve">[ </w:t>
      </w:r>
      <w:r w:rsidRPr="00F7027E">
        <w:rPr>
          <w:rFonts w:ascii="Arabic Typesetting" w:hAnsi="Arabic Typesetting" w:cs="Arabic Typesetting"/>
          <w:b/>
          <w:bCs/>
          <w:sz w:val="72"/>
          <w:szCs w:val="72"/>
          <w:rtl/>
        </w:rPr>
        <w:t xml:space="preserve">الأنترنت – موقع الباحث القرآني - روح المعاني — </w:t>
      </w:r>
      <w:proofErr w:type="spellStart"/>
      <w:r w:rsidRPr="00F7027E">
        <w:rPr>
          <w:rFonts w:ascii="Arabic Typesetting" w:hAnsi="Arabic Typesetting" w:cs="Arabic Typesetting"/>
          <w:b/>
          <w:bCs/>
          <w:sz w:val="72"/>
          <w:szCs w:val="72"/>
          <w:rtl/>
        </w:rPr>
        <w:t>الآلوسي</w:t>
      </w:r>
      <w:proofErr w:type="spellEnd"/>
      <w:r w:rsidRPr="00F7027E">
        <w:rPr>
          <w:rFonts w:ascii="Arabic Typesetting" w:hAnsi="Arabic Typesetting" w:cs="Arabic Typesetting" w:hint="cs"/>
          <w:b/>
          <w:bCs/>
          <w:sz w:val="72"/>
          <w:szCs w:val="72"/>
          <w:rtl/>
        </w:rPr>
        <w:t xml:space="preserve"> ]</w:t>
      </w:r>
    </w:p>
    <w:p w:rsidR="001F1494" w:rsidRPr="002C48CE" w:rsidRDefault="001F1494" w:rsidP="001F1494">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 xml:space="preserve">وقال </w:t>
      </w:r>
      <w:r w:rsidRPr="002C48CE">
        <w:rPr>
          <w:rFonts w:ascii="Arabic Typesetting" w:hAnsi="Arabic Typesetting" w:cs="Arabic Typesetting"/>
          <w:b/>
          <w:bCs/>
          <w:sz w:val="96"/>
          <w:szCs w:val="96"/>
          <w:rtl/>
        </w:rPr>
        <w:t xml:space="preserve">صديق حسن خان </w:t>
      </w: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(واجعلني) وارثاً (من ورثة جنة النعيم) أي مندرجاً فيهم ومن جملتهم؛ أي ممن </w:t>
      </w:r>
      <w:proofErr w:type="spellStart"/>
      <w:r w:rsidRPr="002C48CE">
        <w:rPr>
          <w:rFonts w:ascii="Arabic Typesetting" w:hAnsi="Arabic Typesetting" w:cs="Arabic Typesetting"/>
          <w:b/>
          <w:bCs/>
          <w:sz w:val="96"/>
          <w:szCs w:val="96"/>
          <w:rtl/>
        </w:rPr>
        <w:t>يعطاها</w:t>
      </w:r>
      <w:proofErr w:type="spellEnd"/>
      <w:r w:rsidRPr="002C48CE">
        <w:rPr>
          <w:rFonts w:ascii="Arabic Typesetting" w:hAnsi="Arabic Typesetting" w:cs="Arabic Typesetting"/>
          <w:b/>
          <w:bCs/>
          <w:sz w:val="96"/>
          <w:szCs w:val="96"/>
          <w:rtl/>
        </w:rPr>
        <w:t xml:space="preserve"> بلا </w:t>
      </w:r>
      <w:r w:rsidRPr="002C48CE">
        <w:rPr>
          <w:rFonts w:ascii="Arabic Typesetting" w:hAnsi="Arabic Typesetting" w:cs="Arabic Typesetting"/>
          <w:b/>
          <w:bCs/>
          <w:sz w:val="96"/>
          <w:szCs w:val="96"/>
          <w:rtl/>
        </w:rPr>
        <w:lastRenderedPageBreak/>
        <w:t>تعب ومشقة كالإرث الحاصل للإنسان من غير تعب، وإضافة الجنة إلى النعيم من إضافة المحل للحال فيه.</w:t>
      </w:r>
    </w:p>
    <w:p w:rsidR="001F1494" w:rsidRPr="00F7027E" w:rsidRDefault="001F1494" w:rsidP="001F1494">
      <w:pPr>
        <w:rPr>
          <w:rFonts w:ascii="Arabic Typesetting" w:hAnsi="Arabic Typesetting" w:cs="Arabic Typesetting"/>
          <w:b/>
          <w:bCs/>
          <w:sz w:val="92"/>
          <w:szCs w:val="92"/>
          <w:rtl/>
        </w:rPr>
      </w:pPr>
      <w:r w:rsidRPr="002C48CE">
        <w:rPr>
          <w:rFonts w:ascii="Arabic Typesetting" w:hAnsi="Arabic Typesetting" w:cs="Arabic Typesetting" w:hint="eastAsia"/>
          <w:b/>
          <w:bCs/>
          <w:sz w:val="96"/>
          <w:szCs w:val="96"/>
          <w:rtl/>
        </w:rPr>
        <w:t>ولما</w:t>
      </w:r>
      <w:r w:rsidRPr="002C48CE">
        <w:rPr>
          <w:rFonts w:ascii="Arabic Typesetting" w:hAnsi="Arabic Typesetting" w:cs="Arabic Typesetting"/>
          <w:b/>
          <w:bCs/>
          <w:sz w:val="96"/>
          <w:szCs w:val="96"/>
          <w:rtl/>
        </w:rPr>
        <w:t xml:space="preserve"> طلب عليه السلام بالدعوة الأولى سعادة الدنيا؛ طلب بهذه الدعوة سعادة الآخرة وهي جنة النعيم، </w:t>
      </w:r>
      <w:r w:rsidRPr="00F7027E">
        <w:rPr>
          <w:rFonts w:ascii="Arabic Typesetting" w:hAnsi="Arabic Typesetting" w:cs="Arabic Typesetting"/>
          <w:b/>
          <w:bCs/>
          <w:sz w:val="92"/>
          <w:szCs w:val="92"/>
          <w:rtl/>
        </w:rPr>
        <w:t xml:space="preserve">قيل: وجعلها مما يورث تشبيهاً لغنيمة الآخرة بغنيمة الدنيا. </w:t>
      </w:r>
    </w:p>
    <w:p w:rsidR="001F1494" w:rsidRPr="00F7027E" w:rsidRDefault="001F1494" w:rsidP="001F1494">
      <w:pPr>
        <w:rPr>
          <w:rFonts w:ascii="Arabic Typesetting" w:hAnsi="Arabic Typesetting" w:cs="Arabic Typesetting"/>
          <w:b/>
          <w:bCs/>
          <w:sz w:val="64"/>
          <w:szCs w:val="64"/>
          <w:rtl/>
        </w:rPr>
      </w:pPr>
      <w:r w:rsidRPr="00F7027E">
        <w:rPr>
          <w:rFonts w:ascii="Arabic Typesetting" w:hAnsi="Arabic Typesetting" w:cs="Arabic Typesetting" w:hint="cs"/>
          <w:b/>
          <w:bCs/>
          <w:sz w:val="64"/>
          <w:szCs w:val="64"/>
          <w:rtl/>
        </w:rPr>
        <w:t xml:space="preserve">[ </w:t>
      </w:r>
      <w:r w:rsidRPr="00F7027E">
        <w:rPr>
          <w:rFonts w:ascii="Arabic Typesetting" w:hAnsi="Arabic Typesetting" w:cs="Arabic Typesetting"/>
          <w:b/>
          <w:bCs/>
          <w:sz w:val="64"/>
          <w:szCs w:val="64"/>
          <w:rtl/>
        </w:rPr>
        <w:t>الأنترنت – موقع الباحث القرآني - فتح البيان — صديق حسن خان</w:t>
      </w:r>
      <w:r w:rsidRPr="00F7027E">
        <w:rPr>
          <w:rFonts w:ascii="Arabic Typesetting" w:hAnsi="Arabic Typesetting" w:cs="Arabic Typesetting" w:hint="cs"/>
          <w:b/>
          <w:bCs/>
          <w:sz w:val="64"/>
          <w:szCs w:val="64"/>
          <w:rtl/>
        </w:rPr>
        <w:t>]</w:t>
      </w:r>
    </w:p>
    <w:p w:rsidR="002A60F0" w:rsidRPr="001F1494" w:rsidRDefault="001F1494" w:rsidP="001F1494">
      <w:pPr>
        <w:rPr>
          <w:rFonts w:ascii="Arabic Typesetting" w:hAnsi="Arabic Typesetting" w:cs="Arabic Typesetting"/>
          <w:b/>
          <w:bCs/>
          <w:sz w:val="96"/>
          <w:szCs w:val="96"/>
        </w:rPr>
      </w:pPr>
      <w:r w:rsidRPr="00F7027E">
        <w:rPr>
          <w:rFonts w:ascii="Arabic Typesetting" w:hAnsi="Arabic Typesetting" w:cs="Arabic Typesetting"/>
          <w:b/>
          <w:bCs/>
          <w:sz w:val="96"/>
          <w:szCs w:val="96"/>
          <w:rtl/>
        </w:rPr>
        <w:t xml:space="preserve">    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2A60F0" w:rsidRPr="001F149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58F" w:rsidRDefault="00F3658F" w:rsidP="001F1494">
      <w:pPr>
        <w:spacing w:after="0" w:line="240" w:lineRule="auto"/>
      </w:pPr>
      <w:r>
        <w:separator/>
      </w:r>
    </w:p>
  </w:endnote>
  <w:endnote w:type="continuationSeparator" w:id="0">
    <w:p w:rsidR="00F3658F" w:rsidRDefault="00F3658F" w:rsidP="001F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2521137"/>
      <w:docPartObj>
        <w:docPartGallery w:val="Page Numbers (Bottom of Page)"/>
        <w:docPartUnique/>
      </w:docPartObj>
    </w:sdtPr>
    <w:sdtContent>
      <w:p w:rsidR="001F1494" w:rsidRDefault="001F1494">
        <w:pPr>
          <w:pStyle w:val="a4"/>
          <w:jc w:val="center"/>
        </w:pPr>
        <w:r>
          <w:fldChar w:fldCharType="begin"/>
        </w:r>
        <w:r>
          <w:instrText>PAGE   \* MERGEFORMAT</w:instrText>
        </w:r>
        <w:r>
          <w:fldChar w:fldCharType="separate"/>
        </w:r>
        <w:r w:rsidRPr="001F1494">
          <w:rPr>
            <w:noProof/>
            <w:rtl/>
            <w:lang w:val="ar-SA"/>
          </w:rPr>
          <w:t>10</w:t>
        </w:r>
        <w:r>
          <w:fldChar w:fldCharType="end"/>
        </w:r>
      </w:p>
    </w:sdtContent>
  </w:sdt>
  <w:p w:rsidR="001F1494" w:rsidRDefault="001F14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58F" w:rsidRDefault="00F3658F" w:rsidP="001F1494">
      <w:pPr>
        <w:spacing w:after="0" w:line="240" w:lineRule="auto"/>
      </w:pPr>
      <w:r>
        <w:separator/>
      </w:r>
    </w:p>
  </w:footnote>
  <w:footnote w:type="continuationSeparator" w:id="0">
    <w:p w:rsidR="00F3658F" w:rsidRDefault="00F3658F" w:rsidP="001F14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94"/>
    <w:rsid w:val="001F1494"/>
    <w:rsid w:val="002A60F0"/>
    <w:rsid w:val="00BB584D"/>
    <w:rsid w:val="00F36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49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494"/>
    <w:pPr>
      <w:tabs>
        <w:tab w:val="center" w:pos="4153"/>
        <w:tab w:val="right" w:pos="8306"/>
      </w:tabs>
      <w:spacing w:after="0" w:line="240" w:lineRule="auto"/>
    </w:pPr>
  </w:style>
  <w:style w:type="character" w:customStyle="1" w:styleId="Char">
    <w:name w:val="رأس الصفحة Char"/>
    <w:basedOn w:val="a0"/>
    <w:link w:val="a3"/>
    <w:uiPriority w:val="99"/>
    <w:rsid w:val="001F1494"/>
  </w:style>
  <w:style w:type="paragraph" w:styleId="a4">
    <w:name w:val="footer"/>
    <w:basedOn w:val="a"/>
    <w:link w:val="Char0"/>
    <w:uiPriority w:val="99"/>
    <w:unhideWhenUsed/>
    <w:rsid w:val="001F1494"/>
    <w:pPr>
      <w:tabs>
        <w:tab w:val="center" w:pos="4153"/>
        <w:tab w:val="right" w:pos="8306"/>
      </w:tabs>
      <w:spacing w:after="0" w:line="240" w:lineRule="auto"/>
    </w:pPr>
  </w:style>
  <w:style w:type="character" w:customStyle="1" w:styleId="Char0">
    <w:name w:val="تذييل الصفحة Char"/>
    <w:basedOn w:val="a0"/>
    <w:link w:val="a4"/>
    <w:uiPriority w:val="99"/>
    <w:rsid w:val="001F1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49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494"/>
    <w:pPr>
      <w:tabs>
        <w:tab w:val="center" w:pos="4153"/>
        <w:tab w:val="right" w:pos="8306"/>
      </w:tabs>
      <w:spacing w:after="0" w:line="240" w:lineRule="auto"/>
    </w:pPr>
  </w:style>
  <w:style w:type="character" w:customStyle="1" w:styleId="Char">
    <w:name w:val="رأس الصفحة Char"/>
    <w:basedOn w:val="a0"/>
    <w:link w:val="a3"/>
    <w:uiPriority w:val="99"/>
    <w:rsid w:val="001F1494"/>
  </w:style>
  <w:style w:type="paragraph" w:styleId="a4">
    <w:name w:val="footer"/>
    <w:basedOn w:val="a"/>
    <w:link w:val="Char0"/>
    <w:uiPriority w:val="99"/>
    <w:unhideWhenUsed/>
    <w:rsid w:val="001F1494"/>
    <w:pPr>
      <w:tabs>
        <w:tab w:val="center" w:pos="4153"/>
        <w:tab w:val="right" w:pos="8306"/>
      </w:tabs>
      <w:spacing w:after="0" w:line="240" w:lineRule="auto"/>
    </w:pPr>
  </w:style>
  <w:style w:type="character" w:customStyle="1" w:styleId="Char0">
    <w:name w:val="تذييل الصفحة Char"/>
    <w:basedOn w:val="a0"/>
    <w:link w:val="a4"/>
    <w:uiPriority w:val="99"/>
    <w:rsid w:val="001F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640</Words>
  <Characters>3650</Characters>
  <Application>Microsoft Office Word</Application>
  <DocSecurity>0</DocSecurity>
  <Lines>30</Lines>
  <Paragraphs>8</Paragraphs>
  <ScaleCrop>false</ScaleCrop>
  <Company>Ahmed-Under</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2021-10-25T09:20:00Z</dcterms:created>
  <dcterms:modified xsi:type="dcterms:W3CDTF">2021-10-25T09:21:00Z</dcterms:modified>
</cp:coreProperties>
</file>