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AE" w:rsidRPr="0035378D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35378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7653AE" w:rsidRPr="0035378D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الحلقة العشر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ون</w:t>
      </w:r>
      <w:r w:rsidRPr="0035378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موضوع ( الديان ) من اسماء الله الحسنى </w:t>
      </w:r>
    </w:p>
    <w:p w:rsidR="007653AE" w:rsidRPr="00536478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35378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وصفاته وهي بعنوان  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مَعْنَى الاسمِ فِي حَقِّ الله تَعَالَى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:</w:t>
      </w:r>
    </w:p>
    <w:p w:rsidR="007653AE" w:rsidRPr="00536478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الخطابيُّ: "الدَّيانُ: وهو المُجَازِي.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يُقالُ: دِنْتُ الرَّجُلَ إذا جَزيتُه، أَدينُه.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والدَّين: الجزاءُ، ومنه المَثَل: "كما تَدِينُ تُدانُ".</w:t>
      </w:r>
    </w:p>
    <w:p w:rsidR="007653AE" w:rsidRDefault="007653AE" w:rsidP="007653AE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والدَّيانُ أيضًا: الحاكِمُ، ويُقالُ: مَنْ دَيَّانُ أَرضِكُمْ؟ أي: مَنِ الحاكمُ بها</w:t>
      </w:r>
      <w:r w:rsidRPr="00A5727C">
        <w:rPr>
          <w:rFonts w:ascii="Arabic Typesetting" w:hAnsi="Arabic Typesetting" w:cs="Arabic Typesetting"/>
          <w:b/>
          <w:bCs/>
          <w:sz w:val="74"/>
          <w:szCs w:val="74"/>
          <w:rtl/>
        </w:rPr>
        <w:t>؟"</w:t>
      </w:r>
    </w:p>
    <w:p w:rsidR="007653AE" w:rsidRPr="00A5727C" w:rsidRDefault="007653AE" w:rsidP="007653AE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A5727C">
        <w:rPr>
          <w:rFonts w:ascii="Arabic Typesetting" w:hAnsi="Arabic Typesetting" w:cs="Arabic Typesetting"/>
          <w:b/>
          <w:bCs/>
          <w:sz w:val="74"/>
          <w:szCs w:val="74"/>
          <w:rtl/>
        </w:rPr>
        <w:t>[ شأن الدعاء (ص: 106) مختصرًا، ونقله الأصبهاني في الحجة (1/ 164).</w:t>
      </w:r>
      <w:r w:rsidRPr="00A5727C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>]</w:t>
      </w:r>
    </w:p>
    <w:p w:rsidR="007653AE" w:rsidRPr="00536478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وقال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الحليميُّ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: "ومِنْها (الدَّيانُ)، أُخِذَ مِنْ ﴿ مَالِكِ يَوْمِ الدِّينِ ﴾، وهو: الحاسبُ والمُجازِي، ولا يُضيعُ عملًا، ولكنَّه يَجزي بالخير خيرًا، وبالشَّرِّ شرًّا"[ المنهاج (1/ 206)، وذكره في الأسماء التي تتبع إثبات التدبير له دون ما سواه، ونقله البيهقي في الأسماء (ص: 78)، والحافظ في الفتح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(13/ 458)، وعنده: لا يُضيعُ عملَ عاملٍ.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]</w:t>
      </w:r>
    </w:p>
    <w:p w:rsidR="007653AE" w:rsidRPr="00536478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وقال ابنُ الأثيرِ: "في أسماءِ الله تعالى (الدَّيَّانُ) قِيْلَ: هو القَهَّارُ.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وقِيْلَ: هو الحاكمُ القاضي.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وهو فعَّالٌ، مِنْ: دَانَ الناسَ، أي قهرَهُم على الطاعَةِ.</w:t>
      </w:r>
    </w:p>
    <w:p w:rsidR="007653AE" w:rsidRPr="00A5727C" w:rsidRDefault="007653AE" w:rsidP="007653AE">
      <w:pPr>
        <w:rPr>
          <w:rFonts w:ascii="Arabic Typesetting" w:hAnsi="Arabic Typesetting" w:cs="Arabic Typesetting"/>
          <w:b/>
          <w:bCs/>
          <w:sz w:val="46"/>
          <w:szCs w:val="46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يُقالُ: دِنْتُهم فدانوا، أي: قَهرتُهم فأطاعوا</w:t>
      </w:r>
      <w:r w:rsidRPr="00A5727C">
        <w:rPr>
          <w:rFonts w:ascii="Arabic Typesetting" w:hAnsi="Arabic Typesetting" w:cs="Arabic Typesetting"/>
          <w:b/>
          <w:bCs/>
          <w:sz w:val="46"/>
          <w:szCs w:val="46"/>
          <w:rtl/>
        </w:rPr>
        <w:t>"[ النهاية (2/ 148)، ونقله ابن منظور في اللسان، ولم يعزُه له.</w:t>
      </w:r>
      <w:r w:rsidRPr="00A5727C">
        <w:rPr>
          <w:rFonts w:ascii="Arabic Typesetting" w:hAnsi="Arabic Typesetting" w:cs="Arabic Typesetting" w:hint="cs"/>
          <w:b/>
          <w:bCs/>
          <w:sz w:val="46"/>
          <w:szCs w:val="46"/>
          <w:rtl/>
        </w:rPr>
        <w:t>]</w:t>
      </w:r>
    </w:p>
    <w:p w:rsidR="007653AE" w:rsidRPr="00A5727C" w:rsidRDefault="007653AE" w:rsidP="007653AE">
      <w:pPr>
        <w:rPr>
          <w:rFonts w:ascii="Arabic Typesetting" w:hAnsi="Arabic Typesetting" w:cs="Arabic Typesetting"/>
          <w:b/>
          <w:bCs/>
          <w:sz w:val="46"/>
          <w:szCs w:val="46"/>
          <w:rtl/>
        </w:rPr>
      </w:pPr>
      <w:r w:rsidRPr="00A5727C">
        <w:rPr>
          <w:rFonts w:ascii="Arabic Typesetting" w:hAnsi="Arabic Typesetting" w:cs="Arabic Typesetting" w:hint="cs"/>
          <w:b/>
          <w:bCs/>
          <w:sz w:val="46"/>
          <w:szCs w:val="46"/>
          <w:rtl/>
        </w:rPr>
        <w:t>[</w:t>
      </w:r>
      <w:r w:rsidRPr="00A5727C">
        <w:rPr>
          <w:rFonts w:ascii="Arabic Typesetting" w:hAnsi="Arabic Typesetting" w:cs="Arabic Typesetting"/>
          <w:b/>
          <w:bCs/>
          <w:sz w:val="46"/>
          <w:szCs w:val="46"/>
          <w:rtl/>
        </w:rPr>
        <w:t xml:space="preserve">الأنترنت – موقع </w:t>
      </w:r>
      <w:proofErr w:type="spellStart"/>
      <w:r w:rsidRPr="00A5727C">
        <w:rPr>
          <w:rFonts w:ascii="Arabic Typesetting" w:hAnsi="Arabic Typesetting" w:cs="Arabic Typesetting"/>
          <w:b/>
          <w:bCs/>
          <w:sz w:val="46"/>
          <w:szCs w:val="46"/>
          <w:rtl/>
        </w:rPr>
        <w:t>الألوكة</w:t>
      </w:r>
      <w:proofErr w:type="spellEnd"/>
      <w:r w:rsidRPr="00A5727C">
        <w:rPr>
          <w:rFonts w:ascii="Arabic Typesetting" w:hAnsi="Arabic Typesetting" w:cs="Arabic Typesetting"/>
          <w:b/>
          <w:bCs/>
          <w:sz w:val="46"/>
          <w:szCs w:val="46"/>
          <w:rtl/>
        </w:rPr>
        <w:t xml:space="preserve"> - اسم الديان - الشيخ وحيد عبدالسلام بالي</w:t>
      </w:r>
      <w:r w:rsidRPr="00A5727C">
        <w:rPr>
          <w:rFonts w:ascii="Arabic Typesetting" w:hAnsi="Arabic Typesetting" w:cs="Arabic Typesetting" w:hint="cs"/>
          <w:b/>
          <w:bCs/>
          <w:sz w:val="46"/>
          <w:szCs w:val="46"/>
          <w:rtl/>
        </w:rPr>
        <w:t xml:space="preserve"> ]</w:t>
      </w:r>
    </w:p>
    <w:p w:rsidR="007653AE" w:rsidRPr="00536478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lastRenderedPageBreak/>
        <w:t>و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الدَّيان صيغَة مُبالَغَة على وزْن فَعَّال وصيغة المُبالَغَة إذا اقْتَرَنَت باسمٍ من أسْماء الله الحُسنى لها معنى خاص</w:t>
      </w:r>
    </w:p>
    <w:p w:rsidR="007653AE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فالدِّيان على وزْن فعَّال شدَّاد قهَّار وغفَّار ومعْنى الدَّيان الدقيق الذي لا </w:t>
      </w:r>
    </w:p>
    <w:p w:rsidR="007653AE" w:rsidRPr="00536478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يُضَيِّعُ عمَلاً بل يجْزي عليه بِالخير أو الشَّر</w:t>
      </w:r>
    </w:p>
    <w:p w:rsidR="007653AE" w:rsidRPr="00536478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فَأَيُّ عمَلٍ له جزاء ولو كان ابْتِغاء الدنيا فلَهُ جزاء في الدنيا ؛ أيُّ عمَلٍ على الإطْلاقٍ صالِحاً كان أم طالِحاً صغيراً أو كبيراً لو أنَّ الإنسان ترفَّق </w:t>
      </w:r>
    </w:p>
    <w:p w:rsidR="007653AE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بِنَمْلةٍ وهو يتوَضَّأ فَنَجاها من الغرق فهذا العمل له جزاؤُهُ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ولو رأى قَشَّةً في المسْجد فَحَمَلها ووضَعَها في جَيْبِهِ هذا العَمَل له جزاؤُهُ ولو أنَّهُ قبّل ابْنه فهذا العمل له جزاؤه ولو أنه ذلَّل مُسْتذِلّ فهذا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A5727C">
        <w:rPr>
          <w:rFonts w:ascii="Arabic Typesetting" w:hAnsi="Arabic Typesetting" w:cs="Arabic Typesetting"/>
          <w:b/>
          <w:bCs/>
          <w:sz w:val="88"/>
          <w:szCs w:val="88"/>
          <w:rtl/>
        </w:rPr>
        <w:t>العمل له جزاؤُه ؛ الدَّيان هو الذي لا يُضَيِّعُ عمَلاً قال تعالى: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﴿فَلَا تَهِنُوا وَتَدْعُوا إِلَى السَّلْمِ </w:t>
      </w:r>
    </w:p>
    <w:p w:rsidR="007653AE" w:rsidRPr="00A70334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وَأَنْتُمُ الْأَعْلَوْنَ وَاللَّهُ مَعَكُمْ وَلَنْ يَتِرَكُمْ أَعْمَالَكُمْ (35)﴾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</w:p>
    <w:p w:rsidR="00353310" w:rsidRPr="007653AE" w:rsidRDefault="007653AE" w:rsidP="007653AE">
      <w:pPr>
        <w:rPr>
          <w:rFonts w:ascii="Arabic Typesetting" w:hAnsi="Arabic Typesetting" w:cs="Arabic Typesetting"/>
          <w:b/>
          <w:bCs/>
          <w:sz w:val="94"/>
          <w:szCs w:val="94"/>
        </w:rPr>
      </w:pPr>
      <w:r w:rsidRPr="00A7033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</w:t>
      </w:r>
      <w:proofErr w:type="spellStart"/>
      <w:r w:rsidRPr="00A70334">
        <w:rPr>
          <w:rFonts w:ascii="Arabic Typesetting" w:hAnsi="Arabic Typesetting" w:cs="Arabic Typesetting"/>
          <w:b/>
          <w:bCs/>
          <w:sz w:val="94"/>
          <w:szCs w:val="94"/>
          <w:rtl/>
        </w:rPr>
        <w:t>القادم،والسلام</w:t>
      </w:r>
      <w:proofErr w:type="spellEnd"/>
      <w:r w:rsidRPr="00A7033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A70334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</w:t>
      </w:r>
      <w:bookmarkStart w:id="0" w:name="_GoBack"/>
      <w:bookmarkEnd w:id="0"/>
    </w:p>
    <w:sectPr w:rsidR="00353310" w:rsidRPr="007653A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12" w:rsidRDefault="00C75712" w:rsidP="007653AE">
      <w:pPr>
        <w:spacing w:after="0" w:line="240" w:lineRule="auto"/>
      </w:pPr>
      <w:r>
        <w:separator/>
      </w:r>
    </w:p>
  </w:endnote>
  <w:endnote w:type="continuationSeparator" w:id="0">
    <w:p w:rsidR="00C75712" w:rsidRDefault="00C75712" w:rsidP="007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59683623"/>
      <w:docPartObj>
        <w:docPartGallery w:val="Page Numbers (Bottom of Page)"/>
        <w:docPartUnique/>
      </w:docPartObj>
    </w:sdtPr>
    <w:sdtContent>
      <w:p w:rsidR="007653AE" w:rsidRDefault="007653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3A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7653AE" w:rsidRDefault="007653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12" w:rsidRDefault="00C75712" w:rsidP="007653AE">
      <w:pPr>
        <w:spacing w:after="0" w:line="240" w:lineRule="auto"/>
      </w:pPr>
      <w:r>
        <w:separator/>
      </w:r>
    </w:p>
  </w:footnote>
  <w:footnote w:type="continuationSeparator" w:id="0">
    <w:p w:rsidR="00C75712" w:rsidRDefault="00C75712" w:rsidP="0076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AE"/>
    <w:rsid w:val="00353310"/>
    <w:rsid w:val="007653AE"/>
    <w:rsid w:val="00BB584D"/>
    <w:rsid w:val="00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A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53A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65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53A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A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653A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65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653A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1731</Characters>
  <Application>Microsoft Office Word</Application>
  <DocSecurity>0</DocSecurity>
  <Lines>14</Lines>
  <Paragraphs>4</Paragraphs>
  <ScaleCrop>false</ScaleCrop>
  <Company>Ahmed-Under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2022-01-29T03:01:00Z</dcterms:created>
  <dcterms:modified xsi:type="dcterms:W3CDTF">2022-01-29T03:02:00Z</dcterms:modified>
</cp:coreProperties>
</file>