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AD" w:rsidRPr="001B155A" w:rsidRDefault="003612AD" w:rsidP="003612AD">
      <w:pPr>
        <w:rPr>
          <w:rFonts w:ascii="Arabic Typesetting" w:hAnsi="Arabic Typesetting" w:cs="Arabic Typesetting"/>
          <w:b/>
          <w:bCs/>
          <w:sz w:val="94"/>
          <w:szCs w:val="94"/>
          <w:rtl/>
        </w:rPr>
      </w:pPr>
      <w:r w:rsidRPr="001B155A">
        <w:rPr>
          <w:rFonts w:ascii="Arabic Typesetting" w:hAnsi="Arabic Typesetting" w:cs="Arabic Typesetting"/>
          <w:b/>
          <w:bCs/>
          <w:sz w:val="94"/>
          <w:szCs w:val="94"/>
          <w:rtl/>
        </w:rPr>
        <w:t>بسم الله والصلاة والسلام على رسول الله وبعد : فهذه الحلقة السا</w:t>
      </w:r>
      <w:r>
        <w:rPr>
          <w:rFonts w:ascii="Arabic Typesetting" w:hAnsi="Arabic Typesetting" w:cs="Arabic Typesetting" w:hint="cs"/>
          <w:b/>
          <w:bCs/>
          <w:sz w:val="94"/>
          <w:szCs w:val="94"/>
          <w:rtl/>
        </w:rPr>
        <w:t>بعة</w:t>
      </w:r>
      <w:r w:rsidRPr="001B155A">
        <w:rPr>
          <w:rFonts w:ascii="Arabic Typesetting" w:hAnsi="Arabic Typesetting" w:cs="Arabic Typesetting"/>
          <w:b/>
          <w:bCs/>
          <w:sz w:val="94"/>
          <w:szCs w:val="94"/>
          <w:rtl/>
        </w:rPr>
        <w:t xml:space="preserve"> </w:t>
      </w:r>
    </w:p>
    <w:p w:rsidR="003612AD" w:rsidRPr="001B155A" w:rsidRDefault="003612AD" w:rsidP="003612AD">
      <w:pPr>
        <w:rPr>
          <w:rFonts w:ascii="Arabic Typesetting" w:hAnsi="Arabic Typesetting" w:cs="Arabic Typesetting"/>
          <w:b/>
          <w:bCs/>
          <w:sz w:val="94"/>
          <w:szCs w:val="94"/>
          <w:rtl/>
        </w:rPr>
      </w:pPr>
      <w:r w:rsidRPr="001B155A">
        <w:rPr>
          <w:rFonts w:ascii="Arabic Typesetting" w:hAnsi="Arabic Typesetting" w:cs="Arabic Typesetting"/>
          <w:b/>
          <w:bCs/>
          <w:sz w:val="94"/>
          <w:szCs w:val="94"/>
          <w:rtl/>
        </w:rPr>
        <w:t xml:space="preserve">والعشرون في موضوع (الوتر) من اسماء الله الحسنى وصفاته وهي </w:t>
      </w:r>
    </w:p>
    <w:p w:rsidR="003612AD" w:rsidRPr="000A3796" w:rsidRDefault="003612AD" w:rsidP="003612AD">
      <w:pPr>
        <w:rPr>
          <w:rFonts w:ascii="Arabic Typesetting" w:hAnsi="Arabic Typesetting" w:cs="Arabic Typesetting"/>
          <w:b/>
          <w:bCs/>
          <w:sz w:val="94"/>
          <w:szCs w:val="94"/>
          <w:rtl/>
        </w:rPr>
      </w:pPr>
      <w:r w:rsidRPr="001B155A">
        <w:rPr>
          <w:rFonts w:ascii="Arabic Typesetting" w:hAnsi="Arabic Typesetting" w:cs="Arabic Typesetting"/>
          <w:b/>
          <w:bCs/>
          <w:sz w:val="94"/>
          <w:szCs w:val="94"/>
          <w:rtl/>
        </w:rPr>
        <w:t xml:space="preserve">بعنوان : </w:t>
      </w:r>
      <w:r w:rsidRPr="000A3796">
        <w:rPr>
          <w:rFonts w:ascii="Arabic Typesetting" w:hAnsi="Arabic Typesetting" w:cs="Arabic Typesetting"/>
          <w:b/>
          <w:bCs/>
          <w:sz w:val="94"/>
          <w:szCs w:val="94"/>
          <w:rtl/>
        </w:rPr>
        <w:t>الشفع والوتر</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p>
    <w:p w:rsidR="003612AD" w:rsidRPr="000A3796" w:rsidRDefault="003612AD" w:rsidP="003612A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 ذكر المفسرون أكثر من عشرين قولا ومجموعها يشمل جميع المخلوقات جملة وتفصيلا.</w:t>
      </w:r>
    </w:p>
    <w:p w:rsidR="003612AD" w:rsidRPr="000A3796" w:rsidRDefault="003612AD" w:rsidP="003612A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أما جملة فقالوا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إنما الوتر هو الله، للحديث: (إن الله وتر يحب الوتر)، وما </w:t>
      </w:r>
      <w:r w:rsidRPr="000A3796">
        <w:rPr>
          <w:rFonts w:ascii="Arabic Typesetting" w:hAnsi="Arabic Typesetting" w:cs="Arabic Typesetting"/>
          <w:b/>
          <w:bCs/>
          <w:sz w:val="94"/>
          <w:szCs w:val="94"/>
          <w:rtl/>
        </w:rPr>
        <w:lastRenderedPageBreak/>
        <w:t xml:space="preserve">سواه شفع، كما في قوله تعالى: * (ومن كل </w:t>
      </w:r>
      <w:proofErr w:type="spellStart"/>
      <w:r w:rsidRPr="000A3796">
        <w:rPr>
          <w:rFonts w:ascii="Arabic Typesetting" w:hAnsi="Arabic Typesetting" w:cs="Arabic Typesetting"/>
          <w:b/>
          <w:bCs/>
          <w:sz w:val="94"/>
          <w:szCs w:val="94"/>
          <w:rtl/>
        </w:rPr>
        <w:t>شىء</w:t>
      </w:r>
      <w:proofErr w:type="spellEnd"/>
      <w:r w:rsidRPr="000A3796">
        <w:rPr>
          <w:rFonts w:ascii="Arabic Typesetting" w:hAnsi="Arabic Typesetting" w:cs="Arabic Typesetting"/>
          <w:b/>
          <w:bCs/>
          <w:sz w:val="94"/>
          <w:szCs w:val="94"/>
          <w:rtl/>
        </w:rPr>
        <w:t xml:space="preserve"> خلقنا زوجين) *، فهذا شمل كل الوجود الخالق والمخلوق، كما في عموم * (فلا أقسم بما تبصرون * وما لا تبصرون) *.</w:t>
      </w:r>
    </w:p>
    <w:p w:rsidR="003612AD" w:rsidRPr="000A3796" w:rsidRDefault="003612AD" w:rsidP="003612A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أما التفصيل فقالوا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المخلوقات إما شفع كالحيوانات أزواجا، والسماء. والأرض، والجبل، والبحر، والنار، والماء. وهكذا ذكروا لكل شيء مقابله، ومن الأشياء الفرد كالهواء وكلها من باب الأمثلة.</w:t>
      </w:r>
    </w:p>
    <w:p w:rsidR="003612AD" w:rsidRPr="000A3796" w:rsidRDefault="003612AD" w:rsidP="003612A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والواقع أن أقرب الأقوال عندي والله أعلم: أنه هو الأول لأنه ثبت علميا أنه لا يوجد كائن موجود بمعنى الوتر قط حتى الحصاة الصغيرة.</w:t>
      </w:r>
    </w:p>
    <w:p w:rsidR="003612AD" w:rsidRPr="000A3796" w:rsidRDefault="003612AD" w:rsidP="003612A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فإنه ثبت أن كل كائن جماد أو غيره مكون من ذرات والذرة لها نواة ومحيط، وبينهما ارتباط وعن طريقهما التفجير الذي اكتشف في هذا العصر، حتى في أدق عالم الصناعة كالكهرباء، فإنها من سالب وموجب، وهكذا لا بد من دورة كهربائية للحصول على النتيجة من أي جهاز كان، حتى الماء </w:t>
      </w:r>
      <w:r w:rsidRPr="000A3796">
        <w:rPr>
          <w:rFonts w:ascii="Arabic Typesetting" w:hAnsi="Arabic Typesetting" w:cs="Arabic Typesetting"/>
          <w:b/>
          <w:bCs/>
          <w:sz w:val="94"/>
          <w:szCs w:val="94"/>
          <w:rtl/>
        </w:rPr>
        <w:lastRenderedPageBreak/>
        <w:t xml:space="preserve">الذي كان يظن به البساطة فهو زوج وشفع من عنصرين، أكسجين وهدروجين، ينفصلان إذا وصلت درجة حرارة الماء إلى مائة أي الغليان، ويتآلفان إذا نزلت الدرجة إلى حد معين </w:t>
      </w:r>
      <w:proofErr w:type="spellStart"/>
      <w:r w:rsidRPr="000A3796">
        <w:rPr>
          <w:rFonts w:ascii="Arabic Typesetting" w:hAnsi="Arabic Typesetting" w:cs="Arabic Typesetting"/>
          <w:b/>
          <w:bCs/>
          <w:sz w:val="94"/>
          <w:szCs w:val="94"/>
          <w:rtl/>
        </w:rPr>
        <w:t>فيتاقطران</w:t>
      </w:r>
      <w:proofErr w:type="spellEnd"/>
      <w:r w:rsidRPr="000A3796">
        <w:rPr>
          <w:rFonts w:ascii="Arabic Typesetting" w:hAnsi="Arabic Typesetting" w:cs="Arabic Typesetting"/>
          <w:b/>
          <w:bCs/>
          <w:sz w:val="94"/>
          <w:szCs w:val="94"/>
          <w:rtl/>
        </w:rPr>
        <w:t xml:space="preserve"> ماء. وهكذا.</w:t>
      </w:r>
    </w:p>
    <w:p w:rsidR="003612AD" w:rsidRPr="00BD3015" w:rsidRDefault="003612AD" w:rsidP="003612AD">
      <w:pPr>
        <w:rPr>
          <w:rFonts w:ascii="Arabic Typesetting" w:hAnsi="Arabic Typesetting" w:cs="Arabic Typesetting"/>
          <w:b/>
          <w:bCs/>
          <w:sz w:val="80"/>
          <w:szCs w:val="80"/>
          <w:rtl/>
        </w:rPr>
      </w:pPr>
      <w:r w:rsidRPr="000A3796">
        <w:rPr>
          <w:rFonts w:ascii="Arabic Typesetting" w:hAnsi="Arabic Typesetting" w:cs="Arabic Typesetting"/>
          <w:b/>
          <w:bCs/>
          <w:sz w:val="94"/>
          <w:szCs w:val="94"/>
          <w:rtl/>
        </w:rPr>
        <w:t xml:space="preserve">ونفس الهواء عدة غازات وتراكيب، فلم يبق في الكون شيء قط فردا وترا بذاته، إلا ما نص عليه الحديث (إن الله وتر يحب الوتر) ويمكن حمل الحديث على معنى الوتر فيه مستغني بذاته عن غيره، والواحد في ذاته وأسمائه وصفاته وأفعاله. فصفاته كلها </w:t>
      </w:r>
      <w:r w:rsidRPr="000A3796">
        <w:rPr>
          <w:rFonts w:ascii="Arabic Typesetting" w:hAnsi="Arabic Typesetting" w:cs="Arabic Typesetting"/>
          <w:b/>
          <w:bCs/>
          <w:sz w:val="94"/>
          <w:szCs w:val="94"/>
          <w:rtl/>
        </w:rPr>
        <w:lastRenderedPageBreak/>
        <w:t xml:space="preserve">وتر كالعلم بلا جهل والحياة بلا موت. إلخ. بخلاف المخلوق، وقلنا: المستغني بذاته عن غيره، لأن كل مخلوق شفعا، فإن كل عنصر منه في حاجة إلى العنصر الثاني، ليكون معه ذاك الشيء والله سبحانه بخلاف ذلك. ولهذا كان القول الأول، وهو أن الوتر هو الله، والشفع هو المخلوقات جميعها، هو القول الراجح، وهو الأعم في المعنى. </w:t>
      </w:r>
      <w:r w:rsidRPr="00BD3015">
        <w:rPr>
          <w:rFonts w:ascii="Arabic Typesetting" w:hAnsi="Arabic Typesetting" w:cs="Arabic Typesetting"/>
          <w:b/>
          <w:bCs/>
          <w:sz w:val="80"/>
          <w:szCs w:val="80"/>
          <w:rtl/>
        </w:rPr>
        <w:t>[ الأنترنت - اضواء البيان –</w:t>
      </w:r>
      <w:r>
        <w:rPr>
          <w:rFonts w:ascii="Arabic Typesetting" w:hAnsi="Arabic Typesetting" w:cs="Arabic Typesetting" w:hint="cs"/>
          <w:b/>
          <w:bCs/>
          <w:sz w:val="80"/>
          <w:szCs w:val="80"/>
          <w:rtl/>
        </w:rPr>
        <w:t xml:space="preserve"> </w:t>
      </w:r>
      <w:r w:rsidRPr="007949C2">
        <w:rPr>
          <w:rFonts w:ascii="Arabic Typesetting" w:hAnsi="Arabic Typesetting" w:cs="Arabic Typesetting"/>
          <w:b/>
          <w:bCs/>
          <w:sz w:val="80"/>
          <w:szCs w:val="80"/>
          <w:rtl/>
        </w:rPr>
        <w:t>والشفع والوتر</w:t>
      </w:r>
      <w:r>
        <w:rPr>
          <w:rFonts w:ascii="Arabic Typesetting" w:hAnsi="Arabic Typesetting" w:cs="Arabic Typesetting" w:hint="cs"/>
          <w:b/>
          <w:bCs/>
          <w:sz w:val="80"/>
          <w:szCs w:val="80"/>
          <w:rtl/>
        </w:rPr>
        <w:t>-</w:t>
      </w:r>
      <w:r>
        <w:rPr>
          <w:rFonts w:ascii="Arabic Typesetting" w:hAnsi="Arabic Typesetting" w:cs="Arabic Typesetting"/>
          <w:b/>
          <w:bCs/>
          <w:sz w:val="80"/>
          <w:szCs w:val="80"/>
          <w:rtl/>
        </w:rPr>
        <w:t xml:space="preserve"> للشنقيطي </w:t>
      </w:r>
      <w:r w:rsidRPr="00BD3015">
        <w:rPr>
          <w:rFonts w:ascii="Arabic Typesetting" w:hAnsi="Arabic Typesetting" w:cs="Arabic Typesetting"/>
          <w:b/>
          <w:bCs/>
          <w:sz w:val="80"/>
          <w:szCs w:val="80"/>
          <w:rtl/>
        </w:rPr>
        <w:t>]</w:t>
      </w:r>
    </w:p>
    <w:p w:rsidR="003612AD" w:rsidRDefault="003612AD" w:rsidP="003612AD">
      <w:pPr>
        <w:rPr>
          <w:rFonts w:ascii="Arabic Typesetting" w:hAnsi="Arabic Typesetting" w:cs="Arabic Typesetting"/>
          <w:b/>
          <w:bCs/>
          <w:sz w:val="94"/>
          <w:szCs w:val="94"/>
          <w:rtl/>
        </w:rPr>
      </w:pPr>
      <w:r w:rsidRPr="00BD3015">
        <w:rPr>
          <w:rFonts w:ascii="Arabic Typesetting" w:hAnsi="Arabic Typesetting" w:cs="Arabic Typesetting"/>
          <w:b/>
          <w:bCs/>
          <w:sz w:val="94"/>
          <w:szCs w:val="94"/>
          <w:rtl/>
        </w:rPr>
        <w:lastRenderedPageBreak/>
        <w:t>إلى هنا ونكمل في اللقاء القادم والسلام عليكم ورحمة الله وبركاته.</w:t>
      </w:r>
    </w:p>
    <w:p w:rsidR="00552F26" w:rsidRDefault="00552F26">
      <w:bookmarkStart w:id="0" w:name="_GoBack"/>
      <w:bookmarkEnd w:id="0"/>
    </w:p>
    <w:sectPr w:rsidR="00552F2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75A" w:rsidRDefault="00E3775A" w:rsidP="003612AD">
      <w:pPr>
        <w:spacing w:after="0" w:line="240" w:lineRule="auto"/>
      </w:pPr>
      <w:r>
        <w:separator/>
      </w:r>
    </w:p>
  </w:endnote>
  <w:endnote w:type="continuationSeparator" w:id="0">
    <w:p w:rsidR="00E3775A" w:rsidRDefault="00E3775A" w:rsidP="0036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7107735"/>
      <w:docPartObj>
        <w:docPartGallery w:val="Page Numbers (Bottom of Page)"/>
        <w:docPartUnique/>
      </w:docPartObj>
    </w:sdtPr>
    <w:sdtContent>
      <w:p w:rsidR="003612AD" w:rsidRDefault="003612AD">
        <w:pPr>
          <w:pStyle w:val="a4"/>
          <w:jc w:val="center"/>
        </w:pPr>
        <w:r>
          <w:fldChar w:fldCharType="begin"/>
        </w:r>
        <w:r>
          <w:instrText>PAGE   \* MERGEFORMAT</w:instrText>
        </w:r>
        <w:r>
          <w:fldChar w:fldCharType="separate"/>
        </w:r>
        <w:r w:rsidRPr="003612AD">
          <w:rPr>
            <w:noProof/>
            <w:rtl/>
            <w:lang w:val="ar-SA"/>
          </w:rPr>
          <w:t>6</w:t>
        </w:r>
        <w:r>
          <w:fldChar w:fldCharType="end"/>
        </w:r>
      </w:p>
    </w:sdtContent>
  </w:sdt>
  <w:p w:rsidR="003612AD" w:rsidRDefault="003612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75A" w:rsidRDefault="00E3775A" w:rsidP="003612AD">
      <w:pPr>
        <w:spacing w:after="0" w:line="240" w:lineRule="auto"/>
      </w:pPr>
      <w:r>
        <w:separator/>
      </w:r>
    </w:p>
  </w:footnote>
  <w:footnote w:type="continuationSeparator" w:id="0">
    <w:p w:rsidR="00E3775A" w:rsidRDefault="00E3775A" w:rsidP="00361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AD"/>
    <w:rsid w:val="003612AD"/>
    <w:rsid w:val="00552F26"/>
    <w:rsid w:val="005C0EBC"/>
    <w:rsid w:val="00E37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A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12AD"/>
    <w:pPr>
      <w:tabs>
        <w:tab w:val="center" w:pos="4153"/>
        <w:tab w:val="right" w:pos="8306"/>
      </w:tabs>
      <w:spacing w:after="0" w:line="240" w:lineRule="auto"/>
    </w:pPr>
  </w:style>
  <w:style w:type="character" w:customStyle="1" w:styleId="Char">
    <w:name w:val="رأس الصفحة Char"/>
    <w:basedOn w:val="a0"/>
    <w:link w:val="a3"/>
    <w:uiPriority w:val="99"/>
    <w:rsid w:val="003612AD"/>
    <w:rPr>
      <w:rFonts w:cs="Arial"/>
    </w:rPr>
  </w:style>
  <w:style w:type="paragraph" w:styleId="a4">
    <w:name w:val="footer"/>
    <w:basedOn w:val="a"/>
    <w:link w:val="Char0"/>
    <w:uiPriority w:val="99"/>
    <w:unhideWhenUsed/>
    <w:rsid w:val="003612AD"/>
    <w:pPr>
      <w:tabs>
        <w:tab w:val="center" w:pos="4153"/>
        <w:tab w:val="right" w:pos="8306"/>
      </w:tabs>
      <w:spacing w:after="0" w:line="240" w:lineRule="auto"/>
    </w:pPr>
  </w:style>
  <w:style w:type="character" w:customStyle="1" w:styleId="Char0">
    <w:name w:val="تذييل الصفحة Char"/>
    <w:basedOn w:val="a0"/>
    <w:link w:val="a4"/>
    <w:uiPriority w:val="99"/>
    <w:rsid w:val="003612A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A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12AD"/>
    <w:pPr>
      <w:tabs>
        <w:tab w:val="center" w:pos="4153"/>
        <w:tab w:val="right" w:pos="8306"/>
      </w:tabs>
      <w:spacing w:after="0" w:line="240" w:lineRule="auto"/>
    </w:pPr>
  </w:style>
  <w:style w:type="character" w:customStyle="1" w:styleId="Char">
    <w:name w:val="رأس الصفحة Char"/>
    <w:basedOn w:val="a0"/>
    <w:link w:val="a3"/>
    <w:uiPriority w:val="99"/>
    <w:rsid w:val="003612AD"/>
    <w:rPr>
      <w:rFonts w:cs="Arial"/>
    </w:rPr>
  </w:style>
  <w:style w:type="paragraph" w:styleId="a4">
    <w:name w:val="footer"/>
    <w:basedOn w:val="a"/>
    <w:link w:val="Char0"/>
    <w:uiPriority w:val="99"/>
    <w:unhideWhenUsed/>
    <w:rsid w:val="003612AD"/>
    <w:pPr>
      <w:tabs>
        <w:tab w:val="center" w:pos="4153"/>
        <w:tab w:val="right" w:pos="8306"/>
      </w:tabs>
      <w:spacing w:after="0" w:line="240" w:lineRule="auto"/>
    </w:pPr>
  </w:style>
  <w:style w:type="character" w:customStyle="1" w:styleId="Char0">
    <w:name w:val="تذييل الصفحة Char"/>
    <w:basedOn w:val="a0"/>
    <w:link w:val="a4"/>
    <w:uiPriority w:val="99"/>
    <w:rsid w:val="003612A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Words>
  <Characters>1575</Characters>
  <Application>Microsoft Office Word</Application>
  <DocSecurity>0</DocSecurity>
  <Lines>13</Lines>
  <Paragraphs>3</Paragraphs>
  <ScaleCrop>false</ScaleCrop>
  <Company>Ahmed-Under</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2023-10-04T20:46:00Z</dcterms:created>
  <dcterms:modified xsi:type="dcterms:W3CDTF">2023-10-04T20:47:00Z</dcterms:modified>
</cp:coreProperties>
</file>