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AC" w:rsidRPr="006C4CF2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C4CF2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  فهذه 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الواحدة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الخمسون</w:t>
      </w:r>
      <w:r w:rsidRPr="006C4C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المائتين</w:t>
      </w:r>
      <w:r w:rsidRPr="006C4C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المؤخر) وهي بعنوان: </w:t>
      </w:r>
    </w:p>
    <w:p w:rsidR="003369AC" w:rsidRPr="006C4CF2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C4CF2">
        <w:rPr>
          <w:rFonts w:ascii="Arabic Typesetting" w:hAnsi="Arabic Typesetting" w:cs="Arabic Typesetting"/>
          <w:b/>
          <w:bCs/>
          <w:sz w:val="96"/>
          <w:szCs w:val="96"/>
          <w:rtl/>
        </w:rPr>
        <w:t>* حول عصمة الأنبياء ، وتفسير قوله تعالى :" ليغفر لك الله ما تقدم</w:t>
      </w:r>
    </w:p>
    <w:p w:rsidR="003369AC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C4C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ذنبك وما تأخر ":</w:t>
      </w:r>
    </w:p>
    <w:p w:rsidR="003369AC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بطال في "شرح صحيح البخاري" (10/129) :</w:t>
      </w:r>
    </w:p>
    <w:p w:rsidR="003369AC" w:rsidRPr="00887395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 قال غير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الطبرى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وقد اختلف العلماء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الذنوب هل تجوز على الأنبياء؟ فذهب أكثر العلماء إلى أنه لا تجوز عليهم الكبائر لعصمتهم ، وتجوز عليهم الصغائر .</w:t>
      </w:r>
    </w:p>
    <w:p w:rsidR="003369AC" w:rsidRPr="00887395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وذهبت المعتزلة إلى أنه لا تجوز عليهم الصغائر، كما لا تجوز عليهم الكبائر ،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وتأولوا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تعالى: ( لِيَغْفِرَ لَكَ اللَّهُ مَا تَقَدَّمَ مِن ذَنبِكَ وَمَا تَأَخَّرَ ) </w:t>
      </w:r>
    </w:p>
    <w:p w:rsidR="003369AC" w:rsidRPr="00887395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الفتح/2 ، فقالوا: إنما غفر له تعالى ما يقع منه من سهو وغفلةٍ ، واجتهاد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فعل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خير لا يوافق به حقيقة ما عند ربه ، فهذا هو الذى غفر له ، وسمّاه: ذنبًا ؛ لأن صفته صفة الذنب المنهى عنه ، إلا أن ذلك تعمد ، وهذا بغير قصد .</w:t>
      </w:r>
    </w:p>
    <w:p w:rsidR="003369AC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هذا تأويل بعيد من الصواب ، وذلك أنه لو كان السهو والغفلة ذنوبًا للأنبياء، يجب عليهم الاستغفار منها ؛ لكانوا أسوأ حالاً من سائر الناس غيرهم ؛ لأنه قد وردت السنة المجمع عليها أنه لا يؤاخذ العباد بالخطأ والنسيان، فلا يحتاجون إلى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الاستغفار من ذلك ، وما لم يوجب عليهم الاستغفار، فلا يسمى عند العرب ذنبًا .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فالنبى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المخبر لنا بذلك عن</w:t>
      </w:r>
    </w:p>
    <w:p w:rsidR="003369AC" w:rsidRPr="008E4DDB" w:rsidRDefault="003369AC" w:rsidP="003369A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E4DD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ربه، أولى بأن يدخل مع أمته </w:t>
      </w:r>
      <w:proofErr w:type="spellStart"/>
      <w:r w:rsidRPr="008E4DDB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8E4DD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معنى ذلك ، ولا يلزمه حكم السهو والخطأ .</w:t>
      </w:r>
    </w:p>
    <w:p w:rsidR="003369AC" w:rsidRPr="00887395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وإنما يقع استغفاره صلى الله عليه وسلم كفارة للصغائر الجائزة عليه ، وهى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سأل الله غفرانها له بقوله: (اغفر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لى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قدمت وما أخرت)" . انتهى.</w:t>
      </w:r>
    </w:p>
    <w:p w:rsidR="003369AC" w:rsidRPr="00887395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الشيخ الشنقيطي في "أضواء البيان" (4/119) :" الَّذِي يَظْهَرُ لَنَا أَنَّهُ الصَّوَابُ فِي هَذِهِ الْمَسْأَلَةِ أَنَّ الْأَنْبِيَاءَ صَلَوَاتُ اللَّهِ وَسَلَامُهُ عَلَيْهِمْ: لَمْ يَقَعْ مِنْهُمْ مَا يُزْرِي بِمَرَاتِبِهِمُ الْعَلِيَّةِ ، وَمَنَاصِبِهِمُ السَّامِيَةِ ، وَلَا يَسْتَوْجِبُ خَطَأً مِنْهُمْ ، وَلَا نَقْصًا فِيهِمْ صَلَوَاتُ اللَّهِ وَسَلَامُهُ عَلَيْهِمْ، وَلَوْ فَرَضْنَا أَنَّهُ وَقَعَ مِنْهُمْ بَعْضُ الذُّنُوبِ لِأَنَّهُمْ يَتَدَارَكُونَ مَا وَقَعَ مِنْهُمْ بِالتَّوْبَةِ ، وَالْإِخْلَاصِ ، وَصِدْقِ الْإِنَابَةِ إِلَى اللَّهِ، حَتَّى يَنَالُوا بِذَلِكَ أَعْلَى دَرَجَاتِهِمْ فَتَكُونُ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بِذَلِكَ دَرَجَاتُهُمْ أَعْلَى مِنْ دَرَجَةِ مَنْ لَمْ يَرْتَكِبْ شَيْئًا مِنْ ذَلِكَ .</w:t>
      </w:r>
    </w:p>
    <w:p w:rsidR="003369AC" w:rsidRPr="00887395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وَمِمَّا يُوَضِّحُ هَذَا قَوْلُهُ تَعَالَى: (وَعَصَى آدَمُ رَبَّهُ فَغَوَى * ثُمَّ اجْتَبَاهُ رَبُّهُ فَتَابَ عَلَيْهِ وَهَدَى )؛ فَانْظُرْ أَيَّ أَثَرٍ يَبْقَى لِلْعِصْيَانِ وَالْغَيِّ بَعْدَ تَوْبَةِ اللَّهِ عَلَيْهِ ،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وَاجْتِبَائِهِ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أَيِ: اصْطِفَائِهِ إِيَّاهُ ، وَهِدَايَتِهِ لَهُ .</w:t>
      </w:r>
    </w:p>
    <w:p w:rsidR="003369AC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وَلَا شَكَّ أَنَّ بَعْضَ الزَّلَّاتِ: يَنَالُ صَاحِبُهَا بِالتَّوْبَةِ مِنْهَا ، دَرَجَةً أَعْلَى مِنْ</w:t>
      </w:r>
    </w:p>
    <w:p w:rsidR="003369AC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دَرَجَتِهِ قَبْلَ ارْتِكَابِ تِلْكَ الزَّلَّةِ. وَالْعِلْمُ عِنْدَ اللَّهِ تَعَالَى " انتهى .</w:t>
      </w:r>
    </w:p>
    <w:p w:rsidR="003369AC" w:rsidRPr="008E4DDB" w:rsidRDefault="003369AC" w:rsidP="003369A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4D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</w:t>
      </w:r>
    </w:p>
    <w:p w:rsidR="003F3ECF" w:rsidRDefault="003F3ECF">
      <w:bookmarkStart w:id="0" w:name="_GoBack"/>
      <w:bookmarkEnd w:id="0"/>
    </w:p>
    <w:sectPr w:rsidR="003F3EC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CE" w:rsidRDefault="00C75DCE" w:rsidP="003369AC">
      <w:pPr>
        <w:spacing w:after="0" w:line="240" w:lineRule="auto"/>
      </w:pPr>
      <w:r>
        <w:separator/>
      </w:r>
    </w:p>
  </w:endnote>
  <w:endnote w:type="continuationSeparator" w:id="0">
    <w:p w:rsidR="00C75DCE" w:rsidRDefault="00C75DCE" w:rsidP="0033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69200550"/>
      <w:docPartObj>
        <w:docPartGallery w:val="Page Numbers (Bottom of Page)"/>
        <w:docPartUnique/>
      </w:docPartObj>
    </w:sdtPr>
    <w:sdtContent>
      <w:p w:rsidR="003369AC" w:rsidRDefault="003369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69A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369AC" w:rsidRDefault="003369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CE" w:rsidRDefault="00C75DCE" w:rsidP="003369AC">
      <w:pPr>
        <w:spacing w:after="0" w:line="240" w:lineRule="auto"/>
      </w:pPr>
      <w:r>
        <w:separator/>
      </w:r>
    </w:p>
  </w:footnote>
  <w:footnote w:type="continuationSeparator" w:id="0">
    <w:p w:rsidR="00C75DCE" w:rsidRDefault="00C75DCE" w:rsidP="0033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AC"/>
    <w:rsid w:val="003369AC"/>
    <w:rsid w:val="003F3ECF"/>
    <w:rsid w:val="00BB584D"/>
    <w:rsid w:val="00C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69A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6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69A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69A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6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69A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</Words>
  <Characters>2211</Characters>
  <Application>Microsoft Office Word</Application>
  <DocSecurity>0</DocSecurity>
  <Lines>18</Lines>
  <Paragraphs>5</Paragraphs>
  <ScaleCrop>false</ScaleCrop>
  <Company>Ahmed-Under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2021-10-09T23:00:00Z</dcterms:created>
  <dcterms:modified xsi:type="dcterms:W3CDTF">2021-10-09T23:01:00Z</dcterms:modified>
</cp:coreProperties>
</file>