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9BA" w:rsidRPr="00684CC7" w:rsidRDefault="009B79BA" w:rsidP="009B79BA">
      <w:pPr>
        <w:rPr>
          <w:rFonts w:ascii="Arabic Typesetting" w:hAnsi="Arabic Typesetting" w:cs="Arabic Typesetting"/>
          <w:b/>
          <w:bCs/>
          <w:sz w:val="96"/>
          <w:szCs w:val="96"/>
          <w:rtl/>
        </w:rPr>
      </w:pPr>
      <w:r w:rsidRPr="00684CC7">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9B79BA" w:rsidRPr="00684CC7" w:rsidRDefault="009B79BA" w:rsidP="009B79BA">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الثامنة</w:t>
      </w:r>
      <w:r w:rsidRPr="00684CC7">
        <w:rPr>
          <w:rFonts w:ascii="Arabic Typesetting" w:hAnsi="Arabic Typesetting" w:cs="Arabic Typesetting"/>
          <w:b/>
          <w:bCs/>
          <w:sz w:val="96"/>
          <w:szCs w:val="96"/>
          <w:rtl/>
        </w:rPr>
        <w:t xml:space="preserve"> والتسعون بعد المائتين في موضوع (المعطي) وهي بعنوان :</w:t>
      </w:r>
    </w:p>
    <w:p w:rsidR="009B79BA" w:rsidRPr="00684CC7" w:rsidRDefault="009B79BA" w:rsidP="009B79BA">
      <w:pPr>
        <w:rPr>
          <w:rFonts w:ascii="Arabic Typesetting" w:hAnsi="Arabic Typesetting" w:cs="Arabic Typesetting"/>
          <w:b/>
          <w:bCs/>
          <w:sz w:val="56"/>
          <w:szCs w:val="56"/>
          <w:rtl/>
        </w:rPr>
      </w:pP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شرح حديث أبي سعيد الخدري: ما أعطي أحد عطاء خيرًا وأوسع من الصبر</w:t>
      </w:r>
      <w:r w:rsidRPr="00876C61">
        <w:rPr>
          <w:rFonts w:ascii="Arabic Typesetting" w:hAnsi="Arabic Typesetting" w:cs="Arabic Typesetting" w:hint="cs"/>
          <w:b/>
          <w:bCs/>
          <w:sz w:val="96"/>
          <w:szCs w:val="96"/>
          <w:rtl/>
        </w:rPr>
        <w:t>:</w:t>
      </w:r>
    </w:p>
    <w:p w:rsidR="009B79BA" w:rsidRPr="00876C61" w:rsidRDefault="009B79BA" w:rsidP="009B79B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عَنْ أَبِي سَعِيدٍ سَعْدِ بْنِ مَالِكِ بْنِ سِنَانٍ الْخُدْرِيِّ رَضِيَ اللهُ عَنْهُمَا: أَنَّ نَاسًا مِنَ الْأَنْصَارِ سَأَلُوا رَسُولَ اللهِ صلى الله عليه </w:t>
      </w:r>
      <w:r w:rsidRPr="00876C61">
        <w:rPr>
          <w:rFonts w:ascii="Arabic Typesetting" w:hAnsi="Arabic Typesetting" w:cs="Arabic Typesetting"/>
          <w:b/>
          <w:bCs/>
          <w:sz w:val="96"/>
          <w:szCs w:val="96"/>
          <w:rtl/>
        </w:rPr>
        <w:lastRenderedPageBreak/>
        <w:t xml:space="preserve">وسلم فَأَعْطَاهُمْ، ثُمَّ سَأَلُوهُ فَأَعْطَاهُمْ، حَتَّى نَفِدَ مَا </w:t>
      </w:r>
    </w:p>
    <w:p w:rsidR="009B79BA" w:rsidRDefault="009B79BA" w:rsidP="009B79B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عِندَهُ، فَقَالَ لَهُمْ حِينَ أَنْفْقَ كُلَّ شَيءٍ بِيَدِهِ: «مَا يَكُنْ عِنْدي مِنْ خَيْر فَلَنْ </w:t>
      </w:r>
    </w:p>
    <w:p w:rsidR="009B79BA" w:rsidRPr="00876C61" w:rsidRDefault="009B79BA" w:rsidP="009B79BA">
      <w:pPr>
        <w:rPr>
          <w:rFonts w:ascii="Arabic Typesetting" w:hAnsi="Arabic Typesetting" w:cs="Arabic Typesetting"/>
          <w:b/>
          <w:bCs/>
          <w:sz w:val="96"/>
          <w:szCs w:val="96"/>
          <w:rtl/>
        </w:rPr>
      </w:pPr>
      <w:proofErr w:type="spellStart"/>
      <w:r w:rsidRPr="00876C61">
        <w:rPr>
          <w:rFonts w:ascii="Arabic Typesetting" w:hAnsi="Arabic Typesetting" w:cs="Arabic Typesetting"/>
          <w:b/>
          <w:bCs/>
          <w:sz w:val="96"/>
          <w:szCs w:val="96"/>
          <w:rtl/>
        </w:rPr>
        <w:t>أَدَّخِرَهُ</w:t>
      </w:r>
      <w:proofErr w:type="spellEnd"/>
      <w:r w:rsidRPr="00876C61">
        <w:rPr>
          <w:rFonts w:ascii="Arabic Typesetting" w:hAnsi="Arabic Typesetting" w:cs="Arabic Typesetting"/>
          <w:b/>
          <w:bCs/>
          <w:sz w:val="96"/>
          <w:szCs w:val="96"/>
          <w:rtl/>
        </w:rPr>
        <w:t xml:space="preserve"> عَنْكُمْ، وَمَنْ </w:t>
      </w:r>
      <w:proofErr w:type="spellStart"/>
      <w:r w:rsidRPr="00876C61">
        <w:rPr>
          <w:rFonts w:ascii="Arabic Typesetting" w:hAnsi="Arabic Typesetting" w:cs="Arabic Typesetting"/>
          <w:b/>
          <w:bCs/>
          <w:sz w:val="96"/>
          <w:szCs w:val="96"/>
          <w:rtl/>
        </w:rPr>
        <w:t>يَسْتَعْفِفْ</w:t>
      </w:r>
      <w:proofErr w:type="spellEnd"/>
      <w:r w:rsidRPr="00876C61">
        <w:rPr>
          <w:rFonts w:ascii="Arabic Typesetting" w:hAnsi="Arabic Typesetting" w:cs="Arabic Typesetting"/>
          <w:b/>
          <w:bCs/>
          <w:sz w:val="96"/>
          <w:szCs w:val="96"/>
          <w:rtl/>
        </w:rPr>
        <w:t xml:space="preserve"> يُعِفهُ اللهُ، وَمَنْ يَسْتَغْنِ يُغْنِهِ اللهُ، وَمَنْ يَتَصَبَّرْ يُصَبِّرْهُ اللهُ، وَمَا أُعْطِيَ أَحَدٌ عَطَاءً خَيْرًا وَأَوْسَعَ مِنَ الصَّبْرِ»[ متفق عليه: أخرجه البخاري (1469)، ومسلم (1053).</w:t>
      </w:r>
      <w:r w:rsidRPr="00876C61">
        <w:rPr>
          <w:rFonts w:ascii="Arabic Typesetting" w:hAnsi="Arabic Typesetting" w:cs="Arabic Typesetting" w:hint="cs"/>
          <w:b/>
          <w:bCs/>
          <w:sz w:val="96"/>
          <w:szCs w:val="96"/>
          <w:rtl/>
        </w:rPr>
        <w:t>]</w:t>
      </w:r>
    </w:p>
    <w:p w:rsidR="009B79BA" w:rsidRPr="00876C61" w:rsidRDefault="009B79BA" w:rsidP="009B79B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قال العلامة ابن عثيمين رحمه الله:</w:t>
      </w:r>
    </w:p>
    <w:p w:rsidR="009B79BA" w:rsidRDefault="009B79BA" w:rsidP="009B79B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كان من خلق الرسول الكريم - عليه الصلاة والسلام - أنه لا يُسأل شيئًا يجده إلا أعطاه، وما عُهِد عنه أنه صلى الله عليه وسلم منع سائلًا، بل كان يعطي عطاءَ من لا يخشى الفقر، ويعيش في بيته عيش الفقراء، وربما ربط على بطنه الحجر </w:t>
      </w:r>
    </w:p>
    <w:p w:rsidR="009B79BA" w:rsidRPr="00876C61" w:rsidRDefault="009B79BA" w:rsidP="009B79B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من الجوع، فهو عليه الصلاة والسلام أكرم الناس وأشجع الناس.</w:t>
      </w:r>
    </w:p>
    <w:p w:rsidR="009B79BA" w:rsidRPr="00876C61" w:rsidRDefault="009B79BA" w:rsidP="009B79B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فلما نفِد ما في يده أخبرهم أنه ما من خير يكون عنده، فلن </w:t>
      </w:r>
      <w:proofErr w:type="spellStart"/>
      <w:r w:rsidRPr="00876C61">
        <w:rPr>
          <w:rFonts w:ascii="Arabic Typesetting" w:hAnsi="Arabic Typesetting" w:cs="Arabic Typesetting"/>
          <w:b/>
          <w:bCs/>
          <w:sz w:val="96"/>
          <w:szCs w:val="96"/>
          <w:rtl/>
        </w:rPr>
        <w:t>يدَّخره</w:t>
      </w:r>
      <w:proofErr w:type="spellEnd"/>
      <w:r w:rsidRPr="00876C61">
        <w:rPr>
          <w:rFonts w:ascii="Arabic Typesetting" w:hAnsi="Arabic Typesetting" w:cs="Arabic Typesetting"/>
          <w:b/>
          <w:bCs/>
          <w:sz w:val="96"/>
          <w:szCs w:val="96"/>
          <w:rtl/>
        </w:rPr>
        <w:t xml:space="preserve"> عنهم؛ أي: لا </w:t>
      </w:r>
      <w:r w:rsidRPr="00876C61">
        <w:rPr>
          <w:rFonts w:ascii="Arabic Typesetting" w:hAnsi="Arabic Typesetting" w:cs="Arabic Typesetting"/>
          <w:b/>
          <w:bCs/>
          <w:sz w:val="96"/>
          <w:szCs w:val="96"/>
          <w:rtl/>
        </w:rPr>
        <w:lastRenderedPageBreak/>
        <w:t>يمكن أن يدخر شيئًا عنهم فيمنعهم، ولكن ليس عنده شيء.</w:t>
      </w:r>
    </w:p>
    <w:p w:rsidR="009B79BA" w:rsidRPr="00042BC8" w:rsidRDefault="009B79BA" w:rsidP="009B79BA">
      <w:pPr>
        <w:rPr>
          <w:rFonts w:ascii="Arabic Typesetting" w:hAnsi="Arabic Typesetting" w:cs="Arabic Typesetting"/>
          <w:b/>
          <w:bCs/>
          <w:sz w:val="90"/>
          <w:szCs w:val="90"/>
          <w:rtl/>
        </w:rPr>
      </w:pPr>
      <w:r w:rsidRPr="00876C61">
        <w:rPr>
          <w:rFonts w:ascii="Arabic Typesetting" w:hAnsi="Arabic Typesetting" w:cs="Arabic Typesetting"/>
          <w:b/>
          <w:bCs/>
          <w:sz w:val="96"/>
          <w:szCs w:val="96"/>
          <w:rtl/>
        </w:rPr>
        <w:t xml:space="preserve">ثم حث النبي صلى الله عليه وسلم على الاستعفاف والاستغناء والصبر، فقال: «وَمَنْ </w:t>
      </w:r>
      <w:proofErr w:type="spellStart"/>
      <w:r w:rsidRPr="00042BC8">
        <w:rPr>
          <w:rFonts w:ascii="Arabic Typesetting" w:hAnsi="Arabic Typesetting" w:cs="Arabic Typesetting"/>
          <w:b/>
          <w:bCs/>
          <w:sz w:val="90"/>
          <w:szCs w:val="90"/>
          <w:rtl/>
        </w:rPr>
        <w:t>يَسْتَعْفِفْ</w:t>
      </w:r>
      <w:proofErr w:type="spellEnd"/>
      <w:r w:rsidRPr="00042BC8">
        <w:rPr>
          <w:rFonts w:ascii="Arabic Typesetting" w:hAnsi="Arabic Typesetting" w:cs="Arabic Typesetting"/>
          <w:b/>
          <w:bCs/>
          <w:sz w:val="90"/>
          <w:szCs w:val="90"/>
          <w:rtl/>
        </w:rPr>
        <w:t xml:space="preserve"> يُعِفهُ اللهُ، وَمَنْ يَسْتَغْنِ يُغْنِهِ اللهُ، وَمَنْ يَتَصَبَّرْ يُصَبِّرْهُ اللهُ عَزَّ وَجَلَّ».</w:t>
      </w:r>
    </w:p>
    <w:p w:rsidR="009B79BA" w:rsidRPr="00876C61" w:rsidRDefault="009B79BA" w:rsidP="009B79B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هذه ثلاثة أمور:</w:t>
      </w:r>
    </w:p>
    <w:p w:rsidR="009B79BA" w:rsidRDefault="009B79BA" w:rsidP="009B79B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أولًا: من يستغن يغنه الله؛ أي: من يستغن بما عند الله عما في أيدي </w:t>
      </w:r>
    </w:p>
    <w:p w:rsidR="009B79BA" w:rsidRPr="00876C61" w:rsidRDefault="009B79BA" w:rsidP="009B79B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الناس؛ يغنه الله عز وجل، وأما من يسأل الناس ويحتاج لما عندهم؛ فإنه سيبقي قلبه فقيرًا - والعياذ بالله - ولا يستغني.</w:t>
      </w:r>
    </w:p>
    <w:p w:rsidR="009B79BA" w:rsidRPr="00876C61" w:rsidRDefault="009B79BA" w:rsidP="009B79B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والغني غني القلب، فإذا استغنى الإنسان بما عند الله عما في أيدي الناس، أغناه الله عن الناس، وجعله عزيز النفس بعيدًا عن السؤال.</w:t>
      </w:r>
    </w:p>
    <w:p w:rsidR="009B79BA" w:rsidRPr="00876C61" w:rsidRDefault="009B79BA" w:rsidP="009B79B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ثانيًا: من </w:t>
      </w:r>
      <w:proofErr w:type="spellStart"/>
      <w:r w:rsidRPr="00876C61">
        <w:rPr>
          <w:rFonts w:ascii="Arabic Typesetting" w:hAnsi="Arabic Typesetting" w:cs="Arabic Typesetting"/>
          <w:b/>
          <w:bCs/>
          <w:sz w:val="96"/>
          <w:szCs w:val="96"/>
          <w:rtl/>
        </w:rPr>
        <w:t>يستعفف</w:t>
      </w:r>
      <w:proofErr w:type="spellEnd"/>
      <w:r w:rsidRPr="00876C61">
        <w:rPr>
          <w:rFonts w:ascii="Arabic Typesetting" w:hAnsi="Arabic Typesetting" w:cs="Arabic Typesetting"/>
          <w:b/>
          <w:bCs/>
          <w:sz w:val="96"/>
          <w:szCs w:val="96"/>
          <w:rtl/>
        </w:rPr>
        <w:t xml:space="preserve"> يعفه الله، فمن يستعف عما حرَّم الله عليه من النساء </w:t>
      </w:r>
      <w:r w:rsidRPr="00876C61">
        <w:rPr>
          <w:rFonts w:ascii="Arabic Typesetting" w:hAnsi="Arabic Typesetting" w:cs="Arabic Typesetting"/>
          <w:b/>
          <w:bCs/>
          <w:sz w:val="96"/>
          <w:szCs w:val="96"/>
          <w:rtl/>
        </w:rPr>
        <w:lastRenderedPageBreak/>
        <w:t xml:space="preserve">يعفه الله عز وجل، والإنسان الذي يُتبع نفسَه هواها فيما يتعلق بالعفة، فإنه </w:t>
      </w:r>
    </w:p>
    <w:p w:rsidR="009B79BA" w:rsidRDefault="009B79BA" w:rsidP="009B79B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يهلك والعياذ بالله؛ لأنه إذا أتبع نفسه هواها وصار يتتبَّع النساء، فإنه </w:t>
      </w:r>
    </w:p>
    <w:p w:rsidR="009B79BA" w:rsidRPr="00876C61" w:rsidRDefault="009B79BA" w:rsidP="009B79B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يهلك، تزني العين، تزني الأذن، تزني اليد، تزني الرجل، ثم يزني الفرج، وهو الفاحشة والعياذ بالله، فإذا استعف الإنسان عن هذا المحرم، أعفه الله عز وجل، وحماه وحمى أهله أيضًا.</w:t>
      </w:r>
    </w:p>
    <w:p w:rsidR="009B79BA" w:rsidRPr="00876C61" w:rsidRDefault="009B79BA" w:rsidP="009B79B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ثالثًا: من يتصبر يصبره الله؛ أي: يعطيه الله الصبر.</w:t>
      </w:r>
    </w:p>
    <w:p w:rsidR="009B79BA" w:rsidRPr="00876C61" w:rsidRDefault="009B79BA" w:rsidP="009B79B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فإذا تصبَّرت وحسبت نفسك عما حرَّم الله عليك، وصبرت على ما عندك من الحاجة والفقر، ولم تُلح على الناس بالسؤال، فإن الله تعالى يُصبرك ويعينك على الصبر، وهذا هو الشاهد من الحديث؛ لأنه في باب الصبر.</w:t>
      </w:r>
    </w:p>
    <w:p w:rsidR="009B79BA" w:rsidRPr="00876C61" w:rsidRDefault="009B79BA" w:rsidP="009B79B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ثم قال النبي صلى الله عليه وسلم: «وَمَا أُعْطِيَ أَحَدٌ عَطَاءً خَيْرًا وَأَوْسَعَ مِنَ الصَّبْرِ </w:t>
      </w:r>
      <w:r w:rsidRPr="00876C61">
        <w:rPr>
          <w:rFonts w:ascii="Arabic Typesetting" w:hAnsi="Arabic Typesetting" w:cs="Arabic Typesetting"/>
          <w:b/>
          <w:bCs/>
          <w:sz w:val="96"/>
          <w:szCs w:val="96"/>
          <w:rtl/>
        </w:rPr>
        <w:lastRenderedPageBreak/>
        <w:t xml:space="preserve">»؛ أي: ما من الله على أحد بعطاء من رزق، أو غيره خيرًا وأوسع من الصبر؛ لأن الإنسان إذا كان صبورًا تحمَّل كل شيء؛ إن أصابته الضراء صبر، وإن أعرض له الشيطان بفعل المحرم صبَر، وإن خذله الشيطان عن ما أمر الله صبر، فإذا كان الإنسان قد مَنَّ الله عليه بالصبر، فهذا خير ما </w:t>
      </w:r>
      <w:proofErr w:type="spellStart"/>
      <w:r w:rsidRPr="00876C61">
        <w:rPr>
          <w:rFonts w:ascii="Arabic Typesetting" w:hAnsi="Arabic Typesetting" w:cs="Arabic Typesetting"/>
          <w:b/>
          <w:bCs/>
          <w:sz w:val="96"/>
          <w:szCs w:val="96"/>
          <w:rtl/>
        </w:rPr>
        <w:t>يعطاه</w:t>
      </w:r>
      <w:proofErr w:type="spellEnd"/>
      <w:r w:rsidRPr="00876C61">
        <w:rPr>
          <w:rFonts w:ascii="Arabic Typesetting" w:hAnsi="Arabic Typesetting" w:cs="Arabic Typesetting"/>
          <w:b/>
          <w:bCs/>
          <w:sz w:val="96"/>
          <w:szCs w:val="96"/>
          <w:rtl/>
        </w:rPr>
        <w:t xml:space="preserve"> الإنسان، وأوسع ما </w:t>
      </w:r>
      <w:proofErr w:type="spellStart"/>
      <w:r w:rsidRPr="00876C61">
        <w:rPr>
          <w:rFonts w:ascii="Arabic Typesetting" w:hAnsi="Arabic Typesetting" w:cs="Arabic Typesetting"/>
          <w:b/>
          <w:bCs/>
          <w:sz w:val="96"/>
          <w:szCs w:val="96"/>
          <w:rtl/>
        </w:rPr>
        <w:t>يعطاه</w:t>
      </w:r>
      <w:proofErr w:type="spellEnd"/>
      <w:r w:rsidRPr="00876C61">
        <w:rPr>
          <w:rFonts w:ascii="Arabic Typesetting" w:hAnsi="Arabic Typesetting" w:cs="Arabic Typesetting"/>
          <w:b/>
          <w:bCs/>
          <w:sz w:val="96"/>
          <w:szCs w:val="96"/>
          <w:rtl/>
        </w:rPr>
        <w:t xml:space="preserve">، ولذلك تجد الإنسان الصبور لو أُوذي من قِبَل الناس، لو سمع منهم ما يكره، لو حصل منهم اعتداء </w:t>
      </w:r>
      <w:r w:rsidRPr="00876C61">
        <w:rPr>
          <w:rFonts w:ascii="Arabic Typesetting" w:hAnsi="Arabic Typesetting" w:cs="Arabic Typesetting"/>
          <w:b/>
          <w:bCs/>
          <w:sz w:val="96"/>
          <w:szCs w:val="96"/>
          <w:rtl/>
        </w:rPr>
        <w:lastRenderedPageBreak/>
        <w:t>عليه، تجده هادئ البال، لا يتصلب، ولا يغضب؛ لأنه صابر على ما ابتلاه الله به؛ فلذلك تجد قلبه دائمًا مطمئنًا، ونفسه مستريحة، ولهذا قال الرسول صلى الله عليه وسلم: «مَا أُعْطِيَ أَحَدٌ عَطَاءً خَيْرًا وَأَوْسَعَ مِنَ الصَّبْرِ»؛ والله الموفق.</w:t>
      </w:r>
    </w:p>
    <w:p w:rsidR="009B79BA" w:rsidRPr="007A0AFE" w:rsidRDefault="009B79BA" w:rsidP="009B79BA">
      <w:pPr>
        <w:rPr>
          <w:rFonts w:ascii="Arabic Typesetting" w:hAnsi="Arabic Typesetting" w:cs="Arabic Typesetting"/>
          <w:b/>
          <w:bCs/>
          <w:sz w:val="64"/>
          <w:szCs w:val="64"/>
          <w:rtl/>
        </w:rPr>
      </w:pPr>
      <w:r w:rsidRPr="007A0AFE">
        <w:rPr>
          <w:rFonts w:ascii="Arabic Typesetting" w:hAnsi="Arabic Typesetting" w:cs="Arabic Typesetting" w:hint="cs"/>
          <w:b/>
          <w:bCs/>
          <w:sz w:val="64"/>
          <w:szCs w:val="64"/>
          <w:rtl/>
        </w:rPr>
        <w:t>[</w:t>
      </w:r>
      <w:r w:rsidRPr="007A0AFE">
        <w:rPr>
          <w:rFonts w:ascii="Arabic Typesetting" w:hAnsi="Arabic Typesetting" w:cs="Arabic Typesetting"/>
          <w:b/>
          <w:bCs/>
          <w:sz w:val="64"/>
          <w:szCs w:val="64"/>
          <w:rtl/>
        </w:rPr>
        <w:t xml:space="preserve">الأنترنت – موقع </w:t>
      </w:r>
      <w:proofErr w:type="spellStart"/>
      <w:r w:rsidRPr="007A0AFE">
        <w:rPr>
          <w:rFonts w:ascii="Arabic Typesetting" w:hAnsi="Arabic Typesetting" w:cs="Arabic Typesetting"/>
          <w:b/>
          <w:bCs/>
          <w:sz w:val="64"/>
          <w:szCs w:val="64"/>
          <w:rtl/>
        </w:rPr>
        <w:t>الألوكة</w:t>
      </w:r>
      <w:proofErr w:type="spellEnd"/>
      <w:r w:rsidRPr="007A0AFE">
        <w:rPr>
          <w:rFonts w:ascii="Arabic Typesetting" w:hAnsi="Arabic Typesetting" w:cs="Arabic Typesetting"/>
          <w:b/>
          <w:bCs/>
          <w:sz w:val="64"/>
          <w:szCs w:val="64"/>
          <w:rtl/>
        </w:rPr>
        <w:t xml:space="preserve"> - شرح حديث أبي سعيد الخدري: ما أعطي أحد عطاء خيرا وأوسع من الصبر- سماحة الشيخ محمد بن صالح العثيمين</w:t>
      </w:r>
      <w:r w:rsidRPr="007A0AFE">
        <w:rPr>
          <w:rFonts w:ascii="Arabic Typesetting" w:hAnsi="Arabic Typesetting" w:cs="Arabic Typesetting" w:hint="cs"/>
          <w:b/>
          <w:bCs/>
          <w:sz w:val="64"/>
          <w:szCs w:val="64"/>
          <w:rtl/>
        </w:rPr>
        <w:t xml:space="preserve"> ]</w:t>
      </w:r>
      <w:r w:rsidRPr="007A0AFE">
        <w:rPr>
          <w:rFonts w:ascii="Arabic Typesetting" w:hAnsi="Arabic Typesetting" w:cs="Arabic Typesetting"/>
          <w:b/>
          <w:bCs/>
          <w:sz w:val="64"/>
          <w:szCs w:val="64"/>
          <w:rtl/>
        </w:rPr>
        <w:t>المصدر: «شرح رياض الصالحين»</w:t>
      </w:r>
    </w:p>
    <w:p w:rsidR="009B79BA" w:rsidRPr="00042BC8" w:rsidRDefault="009B79BA" w:rsidP="009B79BA">
      <w:pPr>
        <w:rPr>
          <w:rFonts w:ascii="Arabic Typesetting" w:hAnsi="Arabic Typesetting" w:cs="Arabic Typesetting"/>
          <w:b/>
          <w:bCs/>
          <w:sz w:val="96"/>
          <w:szCs w:val="96"/>
          <w:rtl/>
        </w:rPr>
      </w:pPr>
      <w:r w:rsidRPr="00246A07">
        <w:rPr>
          <w:rFonts w:ascii="Arabic Typesetting" w:hAnsi="Arabic Typesetting" w:cs="Arabic Typesetting"/>
          <w:b/>
          <w:bCs/>
          <w:sz w:val="96"/>
          <w:szCs w:val="96"/>
          <w:rtl/>
        </w:rPr>
        <w:t xml:space="preserve">الى هنا </w:t>
      </w:r>
      <w:r w:rsidRPr="00042BC8">
        <w:rPr>
          <w:rFonts w:ascii="Arabic Typesetting" w:hAnsi="Arabic Typesetting" w:cs="Arabic Typesetting"/>
          <w:b/>
          <w:bCs/>
          <w:sz w:val="96"/>
          <w:szCs w:val="96"/>
          <w:rtl/>
        </w:rPr>
        <w:t xml:space="preserve">ونكمل في اللقاء القادم والسلام عليكم ورحمة الله وبركاته </w:t>
      </w:r>
    </w:p>
    <w:p w:rsidR="000B67CC" w:rsidRDefault="000B67CC">
      <w:bookmarkStart w:id="0" w:name="_GoBack"/>
      <w:bookmarkEnd w:id="0"/>
    </w:p>
    <w:sectPr w:rsidR="000B67C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949" w:rsidRDefault="004C3949" w:rsidP="009B79BA">
      <w:pPr>
        <w:spacing w:after="0" w:line="240" w:lineRule="auto"/>
      </w:pPr>
      <w:r>
        <w:separator/>
      </w:r>
    </w:p>
  </w:endnote>
  <w:endnote w:type="continuationSeparator" w:id="0">
    <w:p w:rsidR="004C3949" w:rsidRDefault="004C3949" w:rsidP="009B7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83870286"/>
      <w:docPartObj>
        <w:docPartGallery w:val="Page Numbers (Bottom of Page)"/>
        <w:docPartUnique/>
      </w:docPartObj>
    </w:sdtPr>
    <w:sdtContent>
      <w:p w:rsidR="009B79BA" w:rsidRDefault="009B79BA">
        <w:pPr>
          <w:pStyle w:val="a4"/>
          <w:jc w:val="center"/>
        </w:pPr>
        <w:r>
          <w:fldChar w:fldCharType="begin"/>
        </w:r>
        <w:r>
          <w:instrText>PAGE   \* MERGEFORMAT</w:instrText>
        </w:r>
        <w:r>
          <w:fldChar w:fldCharType="separate"/>
        </w:r>
        <w:r w:rsidRPr="009B79BA">
          <w:rPr>
            <w:noProof/>
            <w:rtl/>
            <w:lang w:val="ar-SA"/>
          </w:rPr>
          <w:t>9</w:t>
        </w:r>
        <w:r>
          <w:fldChar w:fldCharType="end"/>
        </w:r>
      </w:p>
    </w:sdtContent>
  </w:sdt>
  <w:p w:rsidR="009B79BA" w:rsidRDefault="009B79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949" w:rsidRDefault="004C3949" w:rsidP="009B79BA">
      <w:pPr>
        <w:spacing w:after="0" w:line="240" w:lineRule="auto"/>
      </w:pPr>
      <w:r>
        <w:separator/>
      </w:r>
    </w:p>
  </w:footnote>
  <w:footnote w:type="continuationSeparator" w:id="0">
    <w:p w:rsidR="004C3949" w:rsidRDefault="004C3949" w:rsidP="009B79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9BA"/>
    <w:rsid w:val="000B67CC"/>
    <w:rsid w:val="004C3949"/>
    <w:rsid w:val="009B79BA"/>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9B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79BA"/>
    <w:pPr>
      <w:tabs>
        <w:tab w:val="center" w:pos="4153"/>
        <w:tab w:val="right" w:pos="8306"/>
      </w:tabs>
      <w:spacing w:after="0" w:line="240" w:lineRule="auto"/>
    </w:pPr>
  </w:style>
  <w:style w:type="character" w:customStyle="1" w:styleId="Char">
    <w:name w:val="رأس الصفحة Char"/>
    <w:basedOn w:val="a0"/>
    <w:link w:val="a3"/>
    <w:uiPriority w:val="99"/>
    <w:rsid w:val="009B79BA"/>
    <w:rPr>
      <w:rFonts w:cs="Arial"/>
    </w:rPr>
  </w:style>
  <w:style w:type="paragraph" w:styleId="a4">
    <w:name w:val="footer"/>
    <w:basedOn w:val="a"/>
    <w:link w:val="Char0"/>
    <w:uiPriority w:val="99"/>
    <w:unhideWhenUsed/>
    <w:rsid w:val="009B79BA"/>
    <w:pPr>
      <w:tabs>
        <w:tab w:val="center" w:pos="4153"/>
        <w:tab w:val="right" w:pos="8306"/>
      </w:tabs>
      <w:spacing w:after="0" w:line="240" w:lineRule="auto"/>
    </w:pPr>
  </w:style>
  <w:style w:type="character" w:customStyle="1" w:styleId="Char0">
    <w:name w:val="تذييل الصفحة Char"/>
    <w:basedOn w:val="a0"/>
    <w:link w:val="a4"/>
    <w:uiPriority w:val="99"/>
    <w:rsid w:val="009B79B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9B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79BA"/>
    <w:pPr>
      <w:tabs>
        <w:tab w:val="center" w:pos="4153"/>
        <w:tab w:val="right" w:pos="8306"/>
      </w:tabs>
      <w:spacing w:after="0" w:line="240" w:lineRule="auto"/>
    </w:pPr>
  </w:style>
  <w:style w:type="character" w:customStyle="1" w:styleId="Char">
    <w:name w:val="رأس الصفحة Char"/>
    <w:basedOn w:val="a0"/>
    <w:link w:val="a3"/>
    <w:uiPriority w:val="99"/>
    <w:rsid w:val="009B79BA"/>
    <w:rPr>
      <w:rFonts w:cs="Arial"/>
    </w:rPr>
  </w:style>
  <w:style w:type="paragraph" w:styleId="a4">
    <w:name w:val="footer"/>
    <w:basedOn w:val="a"/>
    <w:link w:val="Char0"/>
    <w:uiPriority w:val="99"/>
    <w:unhideWhenUsed/>
    <w:rsid w:val="009B79BA"/>
    <w:pPr>
      <w:tabs>
        <w:tab w:val="center" w:pos="4153"/>
        <w:tab w:val="right" w:pos="8306"/>
      </w:tabs>
      <w:spacing w:after="0" w:line="240" w:lineRule="auto"/>
    </w:pPr>
  </w:style>
  <w:style w:type="character" w:customStyle="1" w:styleId="Char0">
    <w:name w:val="تذييل الصفحة Char"/>
    <w:basedOn w:val="a0"/>
    <w:link w:val="a4"/>
    <w:uiPriority w:val="99"/>
    <w:rsid w:val="009B79B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492</Words>
  <Characters>2806</Characters>
  <Application>Microsoft Office Word</Application>
  <DocSecurity>0</DocSecurity>
  <Lines>23</Lines>
  <Paragraphs>6</Paragraphs>
  <ScaleCrop>false</ScaleCrop>
  <Company>Ahmed-Under</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2021-07-13T12:45:00Z</dcterms:created>
  <dcterms:modified xsi:type="dcterms:W3CDTF">2021-07-13T12:45:00Z</dcterms:modified>
</cp:coreProperties>
</file>