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FE" w:rsidRPr="007244C5" w:rsidRDefault="00ED58FE" w:rsidP="00ED5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244C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ED58FE" w:rsidRPr="007244C5" w:rsidRDefault="00ED58FE" w:rsidP="00ED5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7244C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في موضوع (السيد) وهي بعنوان :</w:t>
      </w:r>
    </w:p>
    <w:p w:rsidR="00ED58FE" w:rsidRPr="00B6346E" w:rsidRDefault="00ED58FE" w:rsidP="00ED5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244C5">
        <w:rPr>
          <w:rFonts w:ascii="Arabic Typesetting" w:hAnsi="Arabic Typesetting" w:cs="Arabic Typesetting"/>
          <w:b/>
          <w:bCs/>
          <w:sz w:val="96"/>
          <w:szCs w:val="96"/>
          <w:rtl/>
        </w:rPr>
        <w:t>*سَيِّد الأخلاق : (خُلُق الحياء) :</w:t>
      </w:r>
    </w:p>
    <w:p w:rsidR="00ED58FE" w:rsidRPr="00D43197" w:rsidRDefault="00ED58FE" w:rsidP="00ED58FE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D43197">
        <w:rPr>
          <w:rFonts w:ascii="Arabic Typesetting" w:hAnsi="Arabic Typesetting" w:cs="Arabic Typesetting"/>
          <w:b/>
          <w:bCs/>
          <w:sz w:val="86"/>
          <w:szCs w:val="86"/>
          <w:rtl/>
        </w:rPr>
        <w:t>وفي الصحيحين أيضًا أنَّ النبيَّ صلى الله عليه وسلم وُصِفَ بأنه أشدُّ حياءً مِنَ العذراءِ في خِدْرِها .</w:t>
      </w:r>
    </w:p>
    <w:p w:rsidR="00ED58FE" w:rsidRPr="00B6346E" w:rsidRDefault="00ED58FE" w:rsidP="00ED5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فالنبي صلى الله عليه وسلم وُصِف بِشدةِ الحياءِ ، وكانتِ العذراءُ وهي البنتُ التي لم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تتزوجْ ، كانتْ مَضْربَ المثلِ في الحياءِ ، حتى يُوصَفُ حياءُ النبيِّ صلى الله عليه وسلم أنه أشدُّ من حياءِ العذراءِ في خِدرِها . واليومَ يُرادُ لها أنْ تَخرُجَ وأنْ تنطلِقَ وأنْ تَنْزِع جِلْباب الحياءِ ، فيُرادُ لها أنْ تَتَخلّى عنْ هذا الخُلُقِ الكريمِ الذي جاءتْ به الشرائعُ ، وَوُصِفَ به الكِرامُ والكَرِيمات .</w:t>
      </w:r>
    </w:p>
    <w:p w:rsidR="00ED58FE" w:rsidRPr="00B6346E" w:rsidRDefault="00ED58FE" w:rsidP="00ED5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وليس هناك تَعارَضٌ بين القوةِ في ذاتِ اللهِ وفي دينِ اللهِ وبين الحياءِ ، وَيَدُلُّ عليه أنَّ موسى عليه الصلاة والسلام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الذي وُصِفَ بالقويِّ الأمينِ وُصِفَ أيضًا بأنَّه (حييٌّ) كثيرُ الحياءِ، وشديدُ الحياءِ .</w:t>
      </w:r>
    </w:p>
    <w:p w:rsidR="00ED58FE" w:rsidRPr="00B6346E" w:rsidRDefault="00ED58FE" w:rsidP="00ED5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ولَمّا سُئلَ النبيُّ صلى الله عليه وسلم - كما في الْمُسْندِ والسُّنَنِ - عَنِ العورةِ قال النبي صلى الله عليه وسلم : اِحفظْ عورتَكَ إلاّ مِنْ زوجتِكَ وما ملكتْ يمينُك ، فقال له السائل وهو معاوية بن حَيْدَة رضي الله عنه :أرأيت يا رسول الله إذا كان الرَّجُلُ خاليًا</w:t>
      </w:r>
      <w:r w:rsidRPr="00D43197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[يعني كان وَحْده]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،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فقال النبي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صلى الله عليه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وسلم: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فاللهُ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أحقُّ أنْ يُستحيا منه .</w:t>
      </w:r>
    </w:p>
    <w:p w:rsidR="00ED58FE" w:rsidRPr="00B6346E" w:rsidRDefault="00ED58FE" w:rsidP="00ED5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وفي بعضِ الأحاديثِ " استحِ مِنَ الله استحياءك مِنْ رجلينِ مِنْ صالِحي عشيرتِكَ لا يُفَارِقَانك "</w:t>
      </w:r>
    </w:p>
    <w:p w:rsidR="00ED58FE" w:rsidRPr="00B6346E" w:rsidRDefault="00ED58FE" w:rsidP="00ED5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وليسَ الحياءُ هو الْخَجلُ والانقبَاضُ فَحَسْبُ ، بل هو خُلُق كريمٌ وخُلُقٌ عظيمٌ يأمُرُ بِكُلِّ خَيرٍ وينهى عن كُلِّ شَرِّ ، ولذلك الذي يتأخَرُ عن الأمرِ </w:t>
      </w:r>
    </w:p>
    <w:p w:rsidR="00ED58FE" w:rsidRDefault="00ED58FE" w:rsidP="00ED5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بالمعروفِ وعنِ النهيِّ عَنِ الْمُنكرِ ، لا يُعَدُّ هذا حياءً وإنما يُعَدُّ هذا خجلاً </w:t>
      </w:r>
    </w:p>
    <w:p w:rsidR="00ED58FE" w:rsidRDefault="00ED58FE" w:rsidP="00ED5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، لأنَّ النبي صلى الله عليه وسلم قال " الحياءُ لا يأتي إلاّ بخيرٍ" كما في الصحيحين ، وقال صلى الله عليه وسلم : " الحياء خيرٌ كُلُّه " .</w:t>
      </w:r>
    </w:p>
    <w:p w:rsidR="00ED58FE" w:rsidRPr="00D43197" w:rsidRDefault="00ED58FE" w:rsidP="00ED5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43197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990F6A" w:rsidRDefault="00990F6A">
      <w:bookmarkStart w:id="0" w:name="_GoBack"/>
      <w:bookmarkEnd w:id="0"/>
    </w:p>
    <w:sectPr w:rsidR="00990F6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6A" w:rsidRDefault="003A486A" w:rsidP="00ED58FE">
      <w:pPr>
        <w:spacing w:after="0" w:line="240" w:lineRule="auto"/>
      </w:pPr>
      <w:r>
        <w:separator/>
      </w:r>
    </w:p>
  </w:endnote>
  <w:endnote w:type="continuationSeparator" w:id="0">
    <w:p w:rsidR="003A486A" w:rsidRDefault="003A486A" w:rsidP="00ED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09075284"/>
      <w:docPartObj>
        <w:docPartGallery w:val="Page Numbers (Bottom of Page)"/>
        <w:docPartUnique/>
      </w:docPartObj>
    </w:sdtPr>
    <w:sdtContent>
      <w:p w:rsidR="00ED58FE" w:rsidRDefault="00ED58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58FE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D58FE" w:rsidRDefault="00ED58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6A" w:rsidRDefault="003A486A" w:rsidP="00ED58FE">
      <w:pPr>
        <w:spacing w:after="0" w:line="240" w:lineRule="auto"/>
      </w:pPr>
      <w:r>
        <w:separator/>
      </w:r>
    </w:p>
  </w:footnote>
  <w:footnote w:type="continuationSeparator" w:id="0">
    <w:p w:rsidR="003A486A" w:rsidRDefault="003A486A" w:rsidP="00ED5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FE"/>
    <w:rsid w:val="003A486A"/>
    <w:rsid w:val="005C0EBC"/>
    <w:rsid w:val="00990F6A"/>
    <w:rsid w:val="00E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F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D58F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D5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D58F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F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D58F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D5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D58F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</Words>
  <Characters>1487</Characters>
  <Application>Microsoft Office Word</Application>
  <DocSecurity>0</DocSecurity>
  <Lines>12</Lines>
  <Paragraphs>3</Paragraphs>
  <ScaleCrop>false</ScaleCrop>
  <Company>Ahmed-Under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2022-12-30T10:47:00Z</dcterms:created>
  <dcterms:modified xsi:type="dcterms:W3CDTF">2022-12-30T10:52:00Z</dcterms:modified>
</cp:coreProperties>
</file>