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DD6" w:rsidRPr="00660C0B" w:rsidRDefault="00BE1DD6" w:rsidP="00BE1DD6">
      <w:pPr>
        <w:rPr>
          <w:rFonts w:ascii="Arabic Typesetting" w:hAnsi="Arabic Typesetting" w:cs="Arabic Typesetting"/>
          <w:b/>
          <w:bCs/>
          <w:sz w:val="96"/>
          <w:szCs w:val="96"/>
          <w:rtl/>
        </w:rPr>
      </w:pPr>
      <w:r w:rsidRPr="00660C0B">
        <w:rPr>
          <w:rFonts w:ascii="Arabic Typesetting" w:hAnsi="Arabic Typesetting" w:cs="Arabic Typesetting"/>
          <w:b/>
          <w:bCs/>
          <w:sz w:val="96"/>
          <w:szCs w:val="96"/>
          <w:rtl/>
        </w:rPr>
        <w:t xml:space="preserve">بسم الله ، والحمد لله ،والصلاة والسلام على رسول الله ،وبعد : فهذه </w:t>
      </w:r>
    </w:p>
    <w:p w:rsidR="00BE1DD6" w:rsidRDefault="00BE1DD6" w:rsidP="00BE1DD6">
      <w:pPr>
        <w:rPr>
          <w:rFonts w:ascii="Arabic Typesetting" w:hAnsi="Arabic Typesetting" w:cs="Arabic Typesetting"/>
          <w:b/>
          <w:bCs/>
          <w:sz w:val="96"/>
          <w:szCs w:val="96"/>
          <w:rtl/>
        </w:rPr>
      </w:pPr>
      <w:r w:rsidRPr="00660C0B">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الثانية</w:t>
      </w:r>
      <w:r w:rsidRPr="00660C0B">
        <w:rPr>
          <w:rFonts w:ascii="Arabic Typesetting" w:hAnsi="Arabic Typesetting" w:cs="Arabic Typesetting"/>
          <w:b/>
          <w:bCs/>
          <w:sz w:val="96"/>
          <w:szCs w:val="96"/>
          <w:rtl/>
        </w:rPr>
        <w:t xml:space="preserve"> والعشرون بعد الثلاثمائة في موضوع (الحفيظ) والتي هي</w:t>
      </w:r>
    </w:p>
    <w:p w:rsidR="00BE1DD6" w:rsidRPr="005E5842" w:rsidRDefault="00BE1DD6" w:rsidP="00BE1DD6">
      <w:pPr>
        <w:rPr>
          <w:rFonts w:ascii="Arabic Typesetting" w:hAnsi="Arabic Typesetting" w:cs="Arabic Typesetting"/>
          <w:b/>
          <w:bCs/>
          <w:sz w:val="96"/>
          <w:szCs w:val="96"/>
          <w:rtl/>
        </w:rPr>
      </w:pPr>
      <w:r w:rsidRPr="00660C0B">
        <w:rPr>
          <w:rFonts w:ascii="Arabic Typesetting" w:hAnsi="Arabic Typesetting" w:cs="Arabic Typesetting"/>
          <w:b/>
          <w:bCs/>
          <w:sz w:val="96"/>
          <w:szCs w:val="96"/>
          <w:rtl/>
        </w:rPr>
        <w:t xml:space="preserve"> بعنوان:*حفظ حقوق الطفل في الإسلام :</w:t>
      </w:r>
      <w:r w:rsidRPr="005E5842">
        <w:rPr>
          <w:rFonts w:ascii="Arabic Typesetting" w:hAnsi="Arabic Typesetting" w:cs="Arabic Typesetting" w:hint="eastAsia"/>
          <w:b/>
          <w:bCs/>
          <w:sz w:val="96"/>
          <w:szCs w:val="96"/>
          <w:rtl/>
        </w:rPr>
        <w:t>لكل</w:t>
      </w:r>
      <w:r w:rsidRPr="005E5842">
        <w:rPr>
          <w:rFonts w:ascii="Arabic Typesetting" w:hAnsi="Arabic Typesetting" w:cs="Arabic Typesetting"/>
          <w:b/>
          <w:bCs/>
          <w:sz w:val="96"/>
          <w:szCs w:val="96"/>
          <w:rtl/>
        </w:rPr>
        <w:t xml:space="preserve"> طفل في الإسلام نفقة</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hint="eastAsia"/>
          <w:b/>
          <w:bCs/>
          <w:sz w:val="96"/>
          <w:szCs w:val="96"/>
          <w:rtl/>
        </w:rPr>
        <w:t>واليتيم</w:t>
      </w:r>
      <w:r w:rsidRPr="005E5842">
        <w:rPr>
          <w:rFonts w:ascii="Arabic Typesetting" w:hAnsi="Arabic Typesetting" w:cs="Arabic Typesetting"/>
          <w:b/>
          <w:bCs/>
          <w:sz w:val="96"/>
          <w:szCs w:val="96"/>
          <w:rtl/>
        </w:rPr>
        <w:t xml:space="preserve"> الولد الصغير الذي فقد أباه دون البلوغ، ماذا جاءت الشريعة بشأنه؟ ما أعظم ما جاءت به، وَلاَ تَقْرَبُواْ مَالَ الْيَتِيمِ إِلاَّ بِالَّتِي هِيَ </w:t>
      </w:r>
      <w:proofErr w:type="spellStart"/>
      <w:r w:rsidRPr="005E5842">
        <w:rPr>
          <w:rFonts w:ascii="Arabic Typesetting" w:hAnsi="Arabic Typesetting" w:cs="Arabic Typesetting"/>
          <w:b/>
          <w:bCs/>
          <w:sz w:val="96"/>
          <w:szCs w:val="96"/>
          <w:rtl/>
        </w:rPr>
        <w:t>أَحْسَنُسورة</w:t>
      </w:r>
      <w:proofErr w:type="spellEnd"/>
      <w:r w:rsidRPr="005E5842">
        <w:rPr>
          <w:rFonts w:ascii="Arabic Typesetting" w:hAnsi="Arabic Typesetting" w:cs="Arabic Typesetting"/>
          <w:b/>
          <w:bCs/>
          <w:sz w:val="96"/>
          <w:szCs w:val="96"/>
          <w:rtl/>
        </w:rPr>
        <w:t xml:space="preserve"> الأنعام:152، " أنا </w:t>
      </w:r>
      <w:r w:rsidRPr="005E5842">
        <w:rPr>
          <w:rFonts w:ascii="Arabic Typesetting" w:hAnsi="Arabic Typesetting" w:cs="Arabic Typesetting"/>
          <w:b/>
          <w:bCs/>
          <w:sz w:val="96"/>
          <w:szCs w:val="96"/>
          <w:rtl/>
        </w:rPr>
        <w:lastRenderedPageBreak/>
        <w:t>وكافل اليتيم في الجنة هكذا، وأشار بالسبابة والوسطى" ، يقوم بأموره من النفقة والكسوة والتأديب والتربية، ليست قضية إنفاق وكسوة فقط، وإنما تأديب وتربية، الذي يريد أجر كفالة اليتيم، ادن اليتيم، وامسح برأسه، وأطعمه من طعامك فإن ذلك يلين قلبك، وتدرك حاجتك</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حسن لغيره.</w:t>
      </w:r>
    </w:p>
    <w:p w:rsidR="00BE1DD6" w:rsidRDefault="00BE1DD6" w:rsidP="00BE1DD6">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فإذا</w:t>
      </w:r>
      <w:r w:rsidRPr="005E5842">
        <w:rPr>
          <w:rFonts w:ascii="Arabic Typesetting" w:hAnsi="Arabic Typesetting" w:cs="Arabic Typesetting"/>
          <w:b/>
          <w:bCs/>
          <w:sz w:val="96"/>
          <w:szCs w:val="96"/>
          <w:rtl/>
        </w:rPr>
        <w:t xml:space="preserve"> تولى أموال اليتامى: وَلاَ تَأْكُلُواْ أَمْوَالَهُمْ إِلَى أَمْوَالِكُمْ إِنَّهُ كَانَ حُوبًا </w:t>
      </w:r>
    </w:p>
    <w:p w:rsidR="00BE1DD6" w:rsidRPr="005E5842" w:rsidRDefault="00BE1DD6" w:rsidP="00BE1DD6">
      <w:pPr>
        <w:rPr>
          <w:rFonts w:ascii="Arabic Typesetting" w:hAnsi="Arabic Typesetting" w:cs="Arabic Typesetting"/>
          <w:b/>
          <w:bCs/>
          <w:sz w:val="96"/>
          <w:szCs w:val="96"/>
          <w:rtl/>
        </w:rPr>
      </w:pPr>
      <w:proofErr w:type="spellStart"/>
      <w:r w:rsidRPr="005E5842">
        <w:rPr>
          <w:rFonts w:ascii="Arabic Typesetting" w:hAnsi="Arabic Typesetting" w:cs="Arabic Typesetting"/>
          <w:b/>
          <w:bCs/>
          <w:sz w:val="96"/>
          <w:szCs w:val="96"/>
          <w:rtl/>
        </w:rPr>
        <w:lastRenderedPageBreak/>
        <w:t>كَبِيرًاسورة</w:t>
      </w:r>
      <w:proofErr w:type="spellEnd"/>
      <w:r w:rsidRPr="005E5842">
        <w:rPr>
          <w:rFonts w:ascii="Arabic Typesetting" w:hAnsi="Arabic Typesetting" w:cs="Arabic Typesetting"/>
          <w:b/>
          <w:bCs/>
          <w:sz w:val="96"/>
          <w:szCs w:val="96"/>
          <w:rtl/>
        </w:rPr>
        <w:t xml:space="preserve"> النساء:2، إِنَّ الَّذِينَ يَأْكُلُونَ أَمْوَالَ الْيَتَامَى ظُلْمًا إِنَّمَا يَأْكُلُونَ فِي بُطُونِهِمْ نَارًا وَسَيَصْلَوْنَ </w:t>
      </w:r>
      <w:proofErr w:type="spellStart"/>
      <w:r w:rsidRPr="005E5842">
        <w:rPr>
          <w:rFonts w:ascii="Arabic Typesetting" w:hAnsi="Arabic Typesetting" w:cs="Arabic Typesetting"/>
          <w:b/>
          <w:bCs/>
          <w:sz w:val="96"/>
          <w:szCs w:val="96"/>
          <w:rtl/>
        </w:rPr>
        <w:t>سَعِيرًاسورة</w:t>
      </w:r>
      <w:proofErr w:type="spellEnd"/>
      <w:r w:rsidRPr="005E5842">
        <w:rPr>
          <w:rFonts w:ascii="Arabic Typesetting" w:hAnsi="Arabic Typesetting" w:cs="Arabic Typesetting"/>
          <w:b/>
          <w:bCs/>
          <w:sz w:val="96"/>
          <w:szCs w:val="96"/>
          <w:rtl/>
        </w:rPr>
        <w:t xml:space="preserve"> النسا</w:t>
      </w:r>
      <w:r w:rsidRPr="005E5842">
        <w:rPr>
          <w:rFonts w:ascii="Arabic Typesetting" w:hAnsi="Arabic Typesetting" w:cs="Arabic Typesetting" w:hint="eastAsia"/>
          <w:b/>
          <w:bCs/>
          <w:sz w:val="96"/>
          <w:szCs w:val="96"/>
          <w:rtl/>
        </w:rPr>
        <w:t>ء</w:t>
      </w:r>
      <w:r w:rsidRPr="005E5842">
        <w:rPr>
          <w:rFonts w:ascii="Arabic Typesetting" w:hAnsi="Arabic Typesetting" w:cs="Arabic Typesetting"/>
          <w:b/>
          <w:bCs/>
          <w:sz w:val="96"/>
          <w:szCs w:val="96"/>
          <w:rtl/>
        </w:rPr>
        <w:t>:10، اختلاس، تفويت، إهمال، تضييع، من السبع الموبقات أكل مال اليتيم.</w:t>
      </w:r>
    </w:p>
    <w:p w:rsidR="00BE1DD6" w:rsidRPr="005E5842" w:rsidRDefault="00BE1DD6" w:rsidP="00BE1DD6">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من</w:t>
      </w:r>
      <w:r w:rsidRPr="005E5842">
        <w:rPr>
          <w:rFonts w:ascii="Arabic Typesetting" w:hAnsi="Arabic Typesetting" w:cs="Arabic Typesetting"/>
          <w:b/>
          <w:bCs/>
          <w:sz w:val="96"/>
          <w:szCs w:val="96"/>
          <w:rtl/>
        </w:rPr>
        <w:t xml:space="preserve"> حقوق الأطفال النفقة عليهم، الشريعة أوجبت على الأب: ابدأ بمن تعول، ينفق عليهم حتى يبلغ الذكر، وتتزوج الأنثى، أفضل دينار ينفقه الرجل دينار ينفقه على </w:t>
      </w:r>
      <w:proofErr w:type="spellStart"/>
      <w:r w:rsidRPr="005E5842">
        <w:rPr>
          <w:rFonts w:ascii="Arabic Typesetting" w:hAnsi="Arabic Typesetting" w:cs="Arabic Typesetting"/>
          <w:b/>
          <w:bCs/>
          <w:sz w:val="96"/>
          <w:szCs w:val="96"/>
          <w:rtl/>
        </w:rPr>
        <w:t>عيالهحديث</w:t>
      </w:r>
      <w:proofErr w:type="spellEnd"/>
      <w:r w:rsidRPr="005E5842">
        <w:rPr>
          <w:rFonts w:ascii="Arabic Typesetting" w:hAnsi="Arabic Typesetting" w:cs="Arabic Typesetting"/>
          <w:b/>
          <w:bCs/>
          <w:sz w:val="96"/>
          <w:szCs w:val="96"/>
          <w:rtl/>
        </w:rPr>
        <w:t xml:space="preserve"> صحيح رواه مسلم.</w:t>
      </w:r>
    </w:p>
    <w:p w:rsidR="00BE1DD6" w:rsidRDefault="00BE1DD6" w:rsidP="00BE1DD6">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lastRenderedPageBreak/>
        <w:t>قال</w:t>
      </w:r>
      <w:r w:rsidRPr="005E5842">
        <w:rPr>
          <w:rFonts w:ascii="Arabic Typesetting" w:hAnsi="Arabic Typesetting" w:cs="Arabic Typesetting"/>
          <w:b/>
          <w:bCs/>
          <w:sz w:val="96"/>
          <w:szCs w:val="96"/>
          <w:rtl/>
        </w:rPr>
        <w:t xml:space="preserve"> أبو قلابة: وبدأ بالعيال، وأي رجل أعظم أجراً من رجل ينفق على </w:t>
      </w:r>
    </w:p>
    <w:p w:rsidR="00BE1DD6" w:rsidRPr="005E5842" w:rsidRDefault="00BE1DD6" w:rsidP="00BE1DD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عياله الصغار، يعفهم، أو ينفعهم الله به، ويغنيهم،  كفى بالمرء إثماً أن يضيع من يقوت </w:t>
      </w:r>
      <w:r w:rsidRPr="005E5842">
        <w:rPr>
          <w:rFonts w:ascii="Arabic Typesetting" w:hAnsi="Arabic Typesetting" w:cs="Arabic Typesetting" w:hint="eastAsia"/>
          <w:b/>
          <w:bCs/>
          <w:sz w:val="96"/>
          <w:szCs w:val="96"/>
          <w:rtl/>
        </w:rPr>
        <w:t>نفقة</w:t>
      </w:r>
      <w:r w:rsidRPr="005E5842">
        <w:rPr>
          <w:rFonts w:ascii="Arabic Typesetting" w:hAnsi="Arabic Typesetting" w:cs="Arabic Typesetting"/>
          <w:b/>
          <w:bCs/>
          <w:sz w:val="96"/>
          <w:szCs w:val="96"/>
          <w:rtl/>
        </w:rPr>
        <w:t xml:space="preserve"> الصغار لا تسقط بالإعسار عند العلماء، ويفرض على الأب القادر أن ينفق على أولاده، ويفرض عليه أن يعمل ليكتسب مالاً، ويحبس إذا امتنع، ويرغم على العمل: لِيُنفِقْ ذُو سَعَةٍ مِّن سَعَتِهِ</w:t>
      </w:r>
      <w:r>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سورة الطلاق:7</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 فإن كان عاجزاً؛ </w:t>
      </w:r>
      <w:r w:rsidRPr="005E5842">
        <w:rPr>
          <w:rFonts w:ascii="Arabic Typesetting" w:hAnsi="Arabic Typesetting" w:cs="Arabic Typesetting"/>
          <w:b/>
          <w:bCs/>
          <w:sz w:val="96"/>
          <w:szCs w:val="96"/>
          <w:rtl/>
        </w:rPr>
        <w:lastRenderedPageBreak/>
        <w:t>فنفقته على بيت المال، نفقة الأولاد على ب</w:t>
      </w:r>
      <w:r w:rsidRPr="005E5842">
        <w:rPr>
          <w:rFonts w:ascii="Arabic Typesetting" w:hAnsi="Arabic Typesetting" w:cs="Arabic Typesetting" w:hint="eastAsia"/>
          <w:b/>
          <w:bCs/>
          <w:sz w:val="96"/>
          <w:szCs w:val="96"/>
          <w:rtl/>
        </w:rPr>
        <w:t>يت</w:t>
      </w:r>
      <w:r w:rsidRPr="005E5842">
        <w:rPr>
          <w:rFonts w:ascii="Arabic Typesetting" w:hAnsi="Arabic Typesetting" w:cs="Arabic Typesetting"/>
          <w:b/>
          <w:bCs/>
          <w:sz w:val="96"/>
          <w:szCs w:val="96"/>
          <w:rtl/>
        </w:rPr>
        <w:t xml:space="preserve"> المال، ما يوجد شيء في الشريعة أولاد من غير نفقة، أطفال من غير مصروف، لا بد أن يوجد لهم مصروف ونفقة.</w:t>
      </w:r>
    </w:p>
    <w:p w:rsidR="00BE1DD6" w:rsidRPr="005E5842" w:rsidRDefault="00BE1DD6" w:rsidP="00BE1DD6">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حقوق</w:t>
      </w:r>
      <w:r w:rsidRPr="005E5842">
        <w:rPr>
          <w:rFonts w:ascii="Arabic Typesetting" w:hAnsi="Arabic Typesetting" w:cs="Arabic Typesetting"/>
          <w:b/>
          <w:bCs/>
          <w:sz w:val="96"/>
          <w:szCs w:val="96"/>
          <w:rtl/>
        </w:rPr>
        <w:t xml:space="preserve"> متنوعة للطفل المسلم</w:t>
      </w:r>
      <w:r w:rsidRPr="005E5842">
        <w:rPr>
          <w:rFonts w:ascii="Arabic Typesetting" w:hAnsi="Arabic Typesetting" w:cs="Arabic Typesetting" w:hint="cs"/>
          <w:b/>
          <w:bCs/>
          <w:sz w:val="96"/>
          <w:szCs w:val="96"/>
          <w:rtl/>
        </w:rPr>
        <w:t xml:space="preserve"> :</w:t>
      </w:r>
    </w:p>
    <w:p w:rsidR="00BE1DD6" w:rsidRPr="00512DEB" w:rsidRDefault="00BE1DD6" w:rsidP="00BE1DD6">
      <w:pPr>
        <w:rPr>
          <w:rFonts w:ascii="Arabic Typesetting" w:hAnsi="Arabic Typesetting" w:cs="Arabic Typesetting"/>
          <w:b/>
          <w:bCs/>
          <w:sz w:val="90"/>
          <w:szCs w:val="90"/>
          <w:rtl/>
        </w:rPr>
      </w:pPr>
      <w:r w:rsidRPr="00512DEB">
        <w:rPr>
          <w:rFonts w:ascii="Arabic Typesetting" w:hAnsi="Arabic Typesetting" w:cs="Arabic Typesetting" w:hint="eastAsia"/>
          <w:b/>
          <w:bCs/>
          <w:sz w:val="90"/>
          <w:szCs w:val="90"/>
          <w:rtl/>
        </w:rPr>
        <w:t>ومن</w:t>
      </w:r>
      <w:r w:rsidRPr="00512DEB">
        <w:rPr>
          <w:rFonts w:ascii="Arabic Typesetting" w:hAnsi="Arabic Typesetting" w:cs="Arabic Typesetting"/>
          <w:b/>
          <w:bCs/>
          <w:sz w:val="90"/>
          <w:szCs w:val="90"/>
          <w:rtl/>
        </w:rPr>
        <w:t xml:space="preserve"> تكريم الشريعة للطفل أنها شرعت صدقة الفطر عنه: "فرض رسول الله </w:t>
      </w:r>
      <w:r w:rsidRPr="00512DEB">
        <w:rPr>
          <w:rFonts w:ascii="Arabic Typesetting" w:hAnsi="Arabic Typesetting" w:cs="Arabic Typesetting" w:hint="cs"/>
          <w:b/>
          <w:bCs/>
          <w:sz w:val="90"/>
          <w:szCs w:val="90"/>
          <w:rtl/>
        </w:rPr>
        <w:t>ﷺ</w:t>
      </w:r>
      <w:r w:rsidRPr="00512DEB">
        <w:rPr>
          <w:rFonts w:ascii="Arabic Typesetting" w:hAnsi="Arabic Typesetting" w:cs="Arabic Typesetting"/>
          <w:b/>
          <w:bCs/>
          <w:sz w:val="90"/>
          <w:szCs w:val="90"/>
          <w:rtl/>
        </w:rPr>
        <w:t xml:space="preserve"> زكاة الفطر على الصغير والكبير"، وتستحب عن الجنين في بطن أمه.</w:t>
      </w:r>
    </w:p>
    <w:p w:rsidR="00BE1DD6" w:rsidRPr="005E5842" w:rsidRDefault="00BE1DD6" w:rsidP="00BE1DD6">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lastRenderedPageBreak/>
        <w:t>الإسلام</w:t>
      </w:r>
      <w:r w:rsidRPr="005E5842">
        <w:rPr>
          <w:rFonts w:ascii="Arabic Typesetting" w:hAnsi="Arabic Typesetting" w:cs="Arabic Typesetting"/>
          <w:b/>
          <w:bCs/>
          <w:sz w:val="96"/>
          <w:szCs w:val="96"/>
          <w:rtl/>
        </w:rPr>
        <w:t xml:space="preserve"> يهتم بمشاعر الطفل، العدل بين الأولاد واجب في الهدايا والألعاب، والعيديات والأعطيات إلا ما اقتضت المصلحة التفاوت فيه، وما وُجد سببه: اتقوا الله، واعدلوا بين أولادكم.</w:t>
      </w:r>
    </w:p>
    <w:p w:rsidR="00BE1DD6" w:rsidRDefault="00BE1DD6" w:rsidP="00BE1DD6">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وتربية</w:t>
      </w:r>
      <w:r w:rsidRPr="005E5842">
        <w:rPr>
          <w:rFonts w:ascii="Arabic Typesetting" w:hAnsi="Arabic Typesetting" w:cs="Arabic Typesetting"/>
          <w:b/>
          <w:bCs/>
          <w:sz w:val="96"/>
          <w:szCs w:val="96"/>
          <w:rtl/>
        </w:rPr>
        <w:t xml:space="preserve"> الولد مسؤولية واجبة: كلكم راعٍ، وكلكم مسؤول عن رعيته،</w:t>
      </w:r>
    </w:p>
    <w:p w:rsidR="00BE1DD6" w:rsidRPr="005E5842" w:rsidRDefault="00BE1DD6" w:rsidP="00BE1DD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مروا أبناءكم بالصلاة لسبع سنين، واضربوهم عليها لعشر سنين، وفرقوا بينهم في المضاجع.</w:t>
      </w:r>
    </w:p>
    <w:p w:rsidR="00BE1DD6" w:rsidRDefault="00BE1DD6" w:rsidP="00BE1DD6">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lastRenderedPageBreak/>
        <w:t>قال</w:t>
      </w:r>
      <w:r w:rsidRPr="005E5842">
        <w:rPr>
          <w:rFonts w:ascii="Arabic Typesetting" w:hAnsi="Arabic Typesetting" w:cs="Arabic Typesetting"/>
          <w:b/>
          <w:bCs/>
          <w:sz w:val="96"/>
          <w:szCs w:val="96"/>
          <w:rtl/>
        </w:rPr>
        <w:t xml:space="preserve"> ابن القيم رحمه الله: فمن أهمل تعليم ولده ما ينفعه فقد أساء إليه غاية الإساءة، وأكثر الأولاد إنما جاء فسادهم من قبل الآباء، من جراء ترك تعليمهم فرائض الدين وسننه، فأضاعوهم صغاراً، فلم ينتفعوا بأنفسهم، ولم ينفعوا آباءهم كباراً.</w:t>
      </w:r>
      <w:r>
        <w:rPr>
          <w:rFonts w:ascii="Arabic Typesetting" w:hAnsi="Arabic Typesetting" w:cs="Arabic Typesetting" w:hint="cs"/>
          <w:b/>
          <w:bCs/>
          <w:sz w:val="96"/>
          <w:szCs w:val="96"/>
          <w:rtl/>
        </w:rPr>
        <w:t xml:space="preserve"> </w:t>
      </w:r>
      <w:r w:rsidRPr="005E5842">
        <w:rPr>
          <w:rFonts w:ascii="Arabic Typesetting" w:hAnsi="Arabic Typesetting" w:cs="Arabic Typesetting" w:hint="eastAsia"/>
          <w:b/>
          <w:bCs/>
          <w:sz w:val="96"/>
          <w:szCs w:val="96"/>
          <w:rtl/>
        </w:rPr>
        <w:t>عاتب</w:t>
      </w:r>
      <w:r w:rsidRPr="005E5842">
        <w:rPr>
          <w:rFonts w:ascii="Arabic Typesetting" w:hAnsi="Arabic Typesetting" w:cs="Arabic Typesetting"/>
          <w:b/>
          <w:bCs/>
          <w:sz w:val="96"/>
          <w:szCs w:val="96"/>
          <w:rtl/>
        </w:rPr>
        <w:t xml:space="preserve"> بعض الآباء ولده في العقوق، فقال الولد: يا أبتي، إنك عققتني صغيراً؛ فعققتك كبيراً، وأضعتني وليداً؛ فأضعتك </w:t>
      </w:r>
    </w:p>
    <w:p w:rsidR="00BE1DD6" w:rsidRPr="005E5842" w:rsidRDefault="00BE1DD6" w:rsidP="00BE1DD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شيخاً، والجزاء من جنس العمل.</w:t>
      </w:r>
    </w:p>
    <w:p w:rsidR="00BE1DD6" w:rsidRDefault="00BE1DD6" w:rsidP="00BE1DD6">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lastRenderedPageBreak/>
        <w:t>النبي</w:t>
      </w:r>
      <w:r w:rsidRPr="005E5842">
        <w:rPr>
          <w:rFonts w:ascii="Arabic Typesetting" w:hAnsi="Arabic Typesetting" w:cs="Arabic Typesetting"/>
          <w:b/>
          <w:bCs/>
          <w:sz w:val="96"/>
          <w:szCs w:val="96"/>
          <w:rtl/>
        </w:rPr>
        <w:t xml:space="preserve"> </w:t>
      </w:r>
      <w:r w:rsidRPr="005E5842">
        <w:rPr>
          <w:rFonts w:ascii="Arabic Typesetting" w:hAnsi="Arabic Typesetting" w:cs="Arabic Typesetting" w:hint="cs"/>
          <w:b/>
          <w:bCs/>
          <w:sz w:val="96"/>
          <w:szCs w:val="96"/>
          <w:rtl/>
        </w:rPr>
        <w:t>ﷺ</w:t>
      </w:r>
      <w:r w:rsidRPr="005E5842">
        <w:rPr>
          <w:rFonts w:ascii="Arabic Typesetting" w:hAnsi="Arabic Typesetting" w:cs="Arabic Typesetting"/>
          <w:b/>
          <w:bCs/>
          <w:sz w:val="96"/>
          <w:szCs w:val="96"/>
          <w:rtl/>
        </w:rPr>
        <w:t xml:space="preserve"> كان يغتنم كل فرصة تربوية لأجل الولد، أردف ابن عباس مرة وراءه قال: يا غلام، إني أعلمك كلمات: احفظ الله يحفظك، احفظ الله تجده </w:t>
      </w:r>
      <w:proofErr w:type="spellStart"/>
      <w:r w:rsidRPr="005E5842">
        <w:rPr>
          <w:rFonts w:ascii="Arabic Typesetting" w:hAnsi="Arabic Typesetting" w:cs="Arabic Typesetting"/>
          <w:b/>
          <w:bCs/>
          <w:sz w:val="96"/>
          <w:szCs w:val="96"/>
          <w:rtl/>
        </w:rPr>
        <w:t>تجاهكالحديث</w:t>
      </w:r>
      <w:proofErr w:type="spellEnd"/>
      <w:r w:rsidRPr="005E5842">
        <w:rPr>
          <w:rFonts w:ascii="Arabic Typesetting" w:hAnsi="Arabic Typesetting" w:cs="Arabic Typesetting"/>
          <w:b/>
          <w:bCs/>
          <w:sz w:val="96"/>
          <w:szCs w:val="96"/>
          <w:rtl/>
        </w:rPr>
        <w:t>، ولما رأى يد عمر بن أبي سلمة تطيش في الصحفة إناء الطعام قال: يا غلام، سم الله، وكل بيمينك، وكل مما يليك .</w:t>
      </w:r>
    </w:p>
    <w:p w:rsidR="00BE1DD6" w:rsidRPr="00512DEB" w:rsidRDefault="00BE1DD6" w:rsidP="00BE1DD6">
      <w:pPr>
        <w:rPr>
          <w:rFonts w:ascii="Arabic Typesetting" w:hAnsi="Arabic Typesetting" w:cs="Arabic Typesetting"/>
          <w:b/>
          <w:bCs/>
          <w:sz w:val="96"/>
          <w:szCs w:val="96"/>
          <w:rtl/>
        </w:rPr>
      </w:pPr>
      <w:r w:rsidRPr="00512DEB">
        <w:rPr>
          <w:rFonts w:ascii="Arabic Typesetting" w:hAnsi="Arabic Typesetting" w:cs="Arabic Typesetting"/>
          <w:b/>
          <w:bCs/>
          <w:sz w:val="96"/>
          <w:szCs w:val="96"/>
          <w:rtl/>
        </w:rPr>
        <w:t>إلى هنا ونكمل في الحلقة التالية والسلام عليكم ورحمة الله وبركاته .</w:t>
      </w:r>
    </w:p>
    <w:p w:rsidR="00223150" w:rsidRDefault="00223150">
      <w:bookmarkStart w:id="0" w:name="_GoBack"/>
      <w:bookmarkEnd w:id="0"/>
    </w:p>
    <w:sectPr w:rsidR="0022315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E6A" w:rsidRDefault="00E03E6A" w:rsidP="00BE1DD6">
      <w:pPr>
        <w:spacing w:after="0" w:line="240" w:lineRule="auto"/>
      </w:pPr>
      <w:r>
        <w:separator/>
      </w:r>
    </w:p>
  </w:endnote>
  <w:endnote w:type="continuationSeparator" w:id="0">
    <w:p w:rsidR="00E03E6A" w:rsidRDefault="00E03E6A" w:rsidP="00BE1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13057327"/>
      <w:docPartObj>
        <w:docPartGallery w:val="Page Numbers (Bottom of Page)"/>
        <w:docPartUnique/>
      </w:docPartObj>
    </w:sdtPr>
    <w:sdtContent>
      <w:p w:rsidR="00BE1DD6" w:rsidRDefault="00BE1DD6">
        <w:pPr>
          <w:pStyle w:val="a4"/>
          <w:jc w:val="center"/>
        </w:pPr>
        <w:r>
          <w:fldChar w:fldCharType="begin"/>
        </w:r>
        <w:r>
          <w:instrText>PAGE   \* MERGEFORMAT</w:instrText>
        </w:r>
        <w:r>
          <w:fldChar w:fldCharType="separate"/>
        </w:r>
        <w:r w:rsidRPr="00BE1DD6">
          <w:rPr>
            <w:noProof/>
            <w:rtl/>
            <w:lang w:val="ar-SA"/>
          </w:rPr>
          <w:t>8</w:t>
        </w:r>
        <w:r>
          <w:fldChar w:fldCharType="end"/>
        </w:r>
      </w:p>
    </w:sdtContent>
  </w:sdt>
  <w:p w:rsidR="00BE1DD6" w:rsidRDefault="00BE1D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E6A" w:rsidRDefault="00E03E6A" w:rsidP="00BE1DD6">
      <w:pPr>
        <w:spacing w:after="0" w:line="240" w:lineRule="auto"/>
      </w:pPr>
      <w:r>
        <w:separator/>
      </w:r>
    </w:p>
  </w:footnote>
  <w:footnote w:type="continuationSeparator" w:id="0">
    <w:p w:rsidR="00E03E6A" w:rsidRDefault="00E03E6A" w:rsidP="00BE1D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DD6"/>
    <w:rsid w:val="00223150"/>
    <w:rsid w:val="00BB584D"/>
    <w:rsid w:val="00BE1DD6"/>
    <w:rsid w:val="00E03E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DD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1DD6"/>
    <w:pPr>
      <w:tabs>
        <w:tab w:val="center" w:pos="4153"/>
        <w:tab w:val="right" w:pos="8306"/>
      </w:tabs>
      <w:spacing w:after="0" w:line="240" w:lineRule="auto"/>
    </w:pPr>
  </w:style>
  <w:style w:type="character" w:customStyle="1" w:styleId="Char">
    <w:name w:val="رأس الصفحة Char"/>
    <w:basedOn w:val="a0"/>
    <w:link w:val="a3"/>
    <w:uiPriority w:val="99"/>
    <w:rsid w:val="00BE1DD6"/>
    <w:rPr>
      <w:rFonts w:cs="Arial"/>
    </w:rPr>
  </w:style>
  <w:style w:type="paragraph" w:styleId="a4">
    <w:name w:val="footer"/>
    <w:basedOn w:val="a"/>
    <w:link w:val="Char0"/>
    <w:uiPriority w:val="99"/>
    <w:unhideWhenUsed/>
    <w:rsid w:val="00BE1DD6"/>
    <w:pPr>
      <w:tabs>
        <w:tab w:val="center" w:pos="4153"/>
        <w:tab w:val="right" w:pos="8306"/>
      </w:tabs>
      <w:spacing w:after="0" w:line="240" w:lineRule="auto"/>
    </w:pPr>
  </w:style>
  <w:style w:type="character" w:customStyle="1" w:styleId="Char0">
    <w:name w:val="تذييل الصفحة Char"/>
    <w:basedOn w:val="a0"/>
    <w:link w:val="a4"/>
    <w:uiPriority w:val="99"/>
    <w:rsid w:val="00BE1DD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DD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1DD6"/>
    <w:pPr>
      <w:tabs>
        <w:tab w:val="center" w:pos="4153"/>
        <w:tab w:val="right" w:pos="8306"/>
      </w:tabs>
      <w:spacing w:after="0" w:line="240" w:lineRule="auto"/>
    </w:pPr>
  </w:style>
  <w:style w:type="character" w:customStyle="1" w:styleId="Char">
    <w:name w:val="رأس الصفحة Char"/>
    <w:basedOn w:val="a0"/>
    <w:link w:val="a3"/>
    <w:uiPriority w:val="99"/>
    <w:rsid w:val="00BE1DD6"/>
    <w:rPr>
      <w:rFonts w:cs="Arial"/>
    </w:rPr>
  </w:style>
  <w:style w:type="paragraph" w:styleId="a4">
    <w:name w:val="footer"/>
    <w:basedOn w:val="a"/>
    <w:link w:val="Char0"/>
    <w:uiPriority w:val="99"/>
    <w:unhideWhenUsed/>
    <w:rsid w:val="00BE1DD6"/>
    <w:pPr>
      <w:tabs>
        <w:tab w:val="center" w:pos="4153"/>
        <w:tab w:val="right" w:pos="8306"/>
      </w:tabs>
      <w:spacing w:after="0" w:line="240" w:lineRule="auto"/>
    </w:pPr>
  </w:style>
  <w:style w:type="character" w:customStyle="1" w:styleId="Char0">
    <w:name w:val="تذييل الصفحة Char"/>
    <w:basedOn w:val="a0"/>
    <w:link w:val="a4"/>
    <w:uiPriority w:val="99"/>
    <w:rsid w:val="00BE1DD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420</Words>
  <Characters>2395</Characters>
  <Application>Microsoft Office Word</Application>
  <DocSecurity>0</DocSecurity>
  <Lines>19</Lines>
  <Paragraphs>5</Paragraphs>
  <ScaleCrop>false</ScaleCrop>
  <Company>Ahmed-Under</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2021-03-17T19:44:00Z</dcterms:created>
  <dcterms:modified xsi:type="dcterms:W3CDTF">2021-03-17T19:45:00Z</dcterms:modified>
</cp:coreProperties>
</file>