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E9B" w:rsidRPr="002D14D4" w:rsidRDefault="00956E9B" w:rsidP="00956E9B">
      <w:pPr>
        <w:rPr>
          <w:rFonts w:ascii="Arabic Typesetting" w:hAnsi="Arabic Typesetting" w:cs="Arabic Typesetting"/>
          <w:b/>
          <w:bCs/>
          <w:sz w:val="96"/>
          <w:szCs w:val="96"/>
          <w:rtl/>
        </w:rPr>
      </w:pPr>
      <w:r w:rsidRPr="002D14D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56E9B" w:rsidRDefault="00956E9B" w:rsidP="00956E9B">
      <w:pPr>
        <w:rPr>
          <w:rFonts w:ascii="Arabic Typesetting" w:hAnsi="Arabic Typesetting" w:cs="Arabic Typesetting"/>
          <w:b/>
          <w:bCs/>
          <w:sz w:val="96"/>
          <w:szCs w:val="96"/>
          <w:rtl/>
        </w:rPr>
      </w:pPr>
      <w:r w:rsidRPr="002D14D4">
        <w:rPr>
          <w:rFonts w:ascii="Arabic Typesetting" w:hAnsi="Arabic Typesetting" w:cs="Arabic Typesetting"/>
          <w:b/>
          <w:bCs/>
          <w:sz w:val="96"/>
          <w:szCs w:val="96"/>
          <w:rtl/>
        </w:rPr>
        <w:t xml:space="preserve">الرابعة </w:t>
      </w:r>
      <w:proofErr w:type="spellStart"/>
      <w:r w:rsidRPr="002D14D4">
        <w:rPr>
          <w:rFonts w:ascii="Arabic Typesetting" w:hAnsi="Arabic Typesetting" w:cs="Arabic Typesetting"/>
          <w:b/>
          <w:bCs/>
          <w:sz w:val="96"/>
          <w:szCs w:val="96"/>
          <w:rtl/>
        </w:rPr>
        <w:t>والستون</w:t>
      </w:r>
      <w:proofErr w:type="spellEnd"/>
      <w:r w:rsidRPr="002D14D4">
        <w:rPr>
          <w:rFonts w:ascii="Arabic Typesetting" w:hAnsi="Arabic Typesetting" w:cs="Arabic Typesetting"/>
          <w:b/>
          <w:bCs/>
          <w:sz w:val="96"/>
          <w:szCs w:val="96"/>
          <w:rtl/>
        </w:rPr>
        <w:t xml:space="preserve"> في موضوع (السيد) وهي بعنوان :</w:t>
      </w:r>
    </w:p>
    <w:p w:rsidR="00956E9B" w:rsidRPr="00B6346E" w:rsidRDefault="00956E9B" w:rsidP="00956E9B">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sz w:val="96"/>
          <w:szCs w:val="96"/>
          <w:rtl/>
        </w:rPr>
        <w:t xml:space="preserve"> </w:t>
      </w:r>
      <w:r w:rsidRPr="00B6346E">
        <w:rPr>
          <w:rFonts w:ascii="Arabic Typesetting" w:hAnsi="Arabic Typesetting" w:cs="Arabic Typesetting"/>
          <w:b/>
          <w:bCs/>
          <w:sz w:val="96"/>
          <w:szCs w:val="96"/>
          <w:rtl/>
        </w:rPr>
        <w:t>مثال السؤدد، هواجس الحنين المؤرق للمثال المشتهى</w:t>
      </w:r>
      <w:r w:rsidRPr="00B6346E">
        <w:rPr>
          <w:rFonts w:ascii="Arabic Typesetting" w:hAnsi="Arabic Typesetting" w:cs="Arabic Typesetting" w:hint="cs"/>
          <w:b/>
          <w:bCs/>
          <w:sz w:val="96"/>
          <w:szCs w:val="96"/>
          <w:rtl/>
        </w:rPr>
        <w:t xml:space="preserve"> :</w:t>
      </w:r>
    </w:p>
    <w:p w:rsidR="00956E9B" w:rsidRPr="00B6346E" w:rsidRDefault="00956E9B" w:rsidP="00956E9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يقول التوحيدي في المثالب في وصف السؤدد الحق:-</w:t>
      </w:r>
    </w:p>
    <w:p w:rsidR="00956E9B" w:rsidRPr="00B6346E" w:rsidRDefault="00956E9B" w:rsidP="00956E9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hint="cs"/>
          <w:b/>
          <w:bCs/>
          <w:sz w:val="96"/>
          <w:szCs w:val="96"/>
          <w:rtl/>
        </w:rPr>
        <w:t xml:space="preserve">     إ</w:t>
      </w:r>
      <w:r w:rsidRPr="00B6346E">
        <w:rPr>
          <w:rFonts w:ascii="Arabic Typesetting" w:hAnsi="Arabic Typesetting" w:cs="Arabic Typesetting"/>
          <w:b/>
          <w:bCs/>
          <w:sz w:val="96"/>
          <w:szCs w:val="96"/>
          <w:rtl/>
        </w:rPr>
        <w:t xml:space="preserve">ن السؤدد لا يكون إلا باحتمال خصال من الصبر والحلم والتكرم والبذل </w:t>
      </w:r>
      <w:r w:rsidRPr="00B6346E">
        <w:rPr>
          <w:rFonts w:ascii="Arabic Typesetting" w:hAnsi="Arabic Typesetting" w:cs="Arabic Typesetting"/>
          <w:b/>
          <w:bCs/>
          <w:sz w:val="96"/>
          <w:szCs w:val="96"/>
          <w:rtl/>
        </w:rPr>
        <w:lastRenderedPageBreak/>
        <w:t xml:space="preserve">والعطاء والتفقد، وهن أثقل مما يعانيه الزائر بأمله، والفقير برجائه، والشاعر بطمعه.. اللهم إلا أن يكون السيد يجري في هذه الأخلاق والشيم على الهوى، فيعطى من كان أخف روحا عنده وأحلى شمائل وألطف فضلا … فهذا ليس عليه من ثقل السؤدد شيء … وما هذا من السؤدد إذا كان صريحا، تاما عريقا في شيء.. </w:t>
      </w:r>
    </w:p>
    <w:p w:rsidR="00956E9B" w:rsidRDefault="00956E9B" w:rsidP="00956E9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قيل لعدي بن حاتم: من السيد؟ قال:- الأحمق في ماله، الذليل في </w:t>
      </w:r>
    </w:p>
    <w:p w:rsidR="00956E9B" w:rsidRPr="00B6346E" w:rsidRDefault="00956E9B" w:rsidP="00956E9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عرضه، المطرح لحقده، المعن</w:t>
      </w:r>
      <w:r w:rsidRPr="00B6346E">
        <w:rPr>
          <w:rFonts w:ascii="Arabic Typesetting" w:hAnsi="Arabic Typesetting" w:cs="Arabic Typesetting" w:hint="cs"/>
          <w:b/>
          <w:bCs/>
          <w:sz w:val="96"/>
          <w:szCs w:val="96"/>
          <w:rtl/>
        </w:rPr>
        <w:t>ي</w:t>
      </w:r>
      <w:r w:rsidRPr="00B6346E">
        <w:rPr>
          <w:rFonts w:ascii="Arabic Typesetting" w:hAnsi="Arabic Typesetting" w:cs="Arabic Typesetting"/>
          <w:b/>
          <w:bCs/>
          <w:sz w:val="96"/>
          <w:szCs w:val="96"/>
          <w:rtl/>
        </w:rPr>
        <w:t xml:space="preserve"> بأمر جماعته، فليس يسود المرء إلا بعد أن </w:t>
      </w:r>
    </w:p>
    <w:p w:rsidR="00956E9B" w:rsidRPr="00B6346E" w:rsidRDefault="00956E9B" w:rsidP="00956E9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يسهر من أول ليله إلى آخره فكرا في قضاء الحقوق، وكف السفاه وازدراع المحبة في القلوب، وبعث الألسنة على الشكر وفي الجملة من جهل حقك، فليس يلزمك أن تعترف له بحقه… </w:t>
      </w:r>
    </w:p>
    <w:p w:rsidR="00956E9B" w:rsidRDefault="00956E9B" w:rsidP="00956E9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وأجهد أن تسل من تحت مصلى الرئيس أو مخدته… تذكرته، وأنظر فيها: فإن كان قد كتب بخطه يتفقد فلان بكذا، أو يسأل عن فلان لينظر في مصلحته … ويقلد فلان لينجبر قليلا، ويعفي عن فلان وإن كان عظيم الجرم، ويستصلح أمر فلان وإن كان قد سد طريق ذلك … فإن كانت التذكرة مشتملة على هذه وأشباهها، فاعلم أن الله قد استخلف صاحبها على عباده، وجعله منار للمحتاجين في بلاده، وإن كان على غير </w:t>
      </w:r>
      <w:r w:rsidRPr="00B6346E">
        <w:rPr>
          <w:rFonts w:ascii="Arabic Typesetting" w:hAnsi="Arabic Typesetting" w:cs="Arabic Typesetting"/>
          <w:b/>
          <w:bCs/>
          <w:sz w:val="96"/>
          <w:szCs w:val="96"/>
          <w:rtl/>
        </w:rPr>
        <w:lastRenderedPageBreak/>
        <w:t>هذا … فلا تقدسه بثنائك، ولا تعص ربك بحسن ظنك فيه، وعد</w:t>
      </w: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ه من الموتى»</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(مثالب الوزيرين)</w:t>
      </w:r>
    </w:p>
    <w:p w:rsidR="00956E9B" w:rsidRPr="002D14D4" w:rsidRDefault="00956E9B" w:rsidP="00956E9B">
      <w:pPr>
        <w:rPr>
          <w:rFonts w:ascii="Arabic Typesetting" w:hAnsi="Arabic Typesetting" w:cs="Arabic Typesetting"/>
          <w:b/>
          <w:bCs/>
          <w:sz w:val="96"/>
          <w:szCs w:val="96"/>
          <w:rtl/>
        </w:rPr>
      </w:pPr>
      <w:r w:rsidRPr="002D14D4">
        <w:rPr>
          <w:rFonts w:ascii="Arabic Typesetting" w:hAnsi="Arabic Typesetting" w:cs="Arabic Typesetting"/>
          <w:b/>
          <w:bCs/>
          <w:sz w:val="96"/>
          <w:szCs w:val="96"/>
          <w:rtl/>
        </w:rPr>
        <w:t>إلى هنا ونكمل في اللقاء القادم والسلام عليكم ورحمة الله وبركاته .</w:t>
      </w:r>
    </w:p>
    <w:p w:rsidR="00A034AB" w:rsidRDefault="00A034AB">
      <w:bookmarkStart w:id="0" w:name="_GoBack"/>
      <w:bookmarkEnd w:id="0"/>
    </w:p>
    <w:sectPr w:rsidR="00A034A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22" w:rsidRDefault="00872222" w:rsidP="00956E9B">
      <w:pPr>
        <w:spacing w:after="0" w:line="240" w:lineRule="auto"/>
      </w:pPr>
      <w:r>
        <w:separator/>
      </w:r>
    </w:p>
  </w:endnote>
  <w:endnote w:type="continuationSeparator" w:id="0">
    <w:p w:rsidR="00872222" w:rsidRDefault="00872222" w:rsidP="0095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9480476"/>
      <w:docPartObj>
        <w:docPartGallery w:val="Page Numbers (Bottom of Page)"/>
        <w:docPartUnique/>
      </w:docPartObj>
    </w:sdtPr>
    <w:sdtContent>
      <w:p w:rsidR="00956E9B" w:rsidRDefault="00956E9B">
        <w:pPr>
          <w:pStyle w:val="a4"/>
          <w:jc w:val="center"/>
        </w:pPr>
        <w:r>
          <w:fldChar w:fldCharType="begin"/>
        </w:r>
        <w:r>
          <w:instrText>PAGE   \* MERGEFORMAT</w:instrText>
        </w:r>
        <w:r>
          <w:fldChar w:fldCharType="separate"/>
        </w:r>
        <w:r w:rsidRPr="00956E9B">
          <w:rPr>
            <w:noProof/>
            <w:rtl/>
            <w:lang w:val="ar-SA"/>
          </w:rPr>
          <w:t>5</w:t>
        </w:r>
        <w:r>
          <w:fldChar w:fldCharType="end"/>
        </w:r>
      </w:p>
    </w:sdtContent>
  </w:sdt>
  <w:p w:rsidR="00956E9B" w:rsidRDefault="00956E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22" w:rsidRDefault="00872222" w:rsidP="00956E9B">
      <w:pPr>
        <w:spacing w:after="0" w:line="240" w:lineRule="auto"/>
      </w:pPr>
      <w:r>
        <w:separator/>
      </w:r>
    </w:p>
  </w:footnote>
  <w:footnote w:type="continuationSeparator" w:id="0">
    <w:p w:rsidR="00872222" w:rsidRDefault="00872222" w:rsidP="00956E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9B"/>
    <w:rsid w:val="005C0EBC"/>
    <w:rsid w:val="00872222"/>
    <w:rsid w:val="00956E9B"/>
    <w:rsid w:val="00A03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E9B"/>
    <w:pPr>
      <w:tabs>
        <w:tab w:val="center" w:pos="4153"/>
        <w:tab w:val="right" w:pos="8306"/>
      </w:tabs>
      <w:spacing w:after="0" w:line="240" w:lineRule="auto"/>
    </w:pPr>
  </w:style>
  <w:style w:type="character" w:customStyle="1" w:styleId="Char">
    <w:name w:val="رأس الصفحة Char"/>
    <w:basedOn w:val="a0"/>
    <w:link w:val="a3"/>
    <w:uiPriority w:val="99"/>
    <w:rsid w:val="00956E9B"/>
    <w:rPr>
      <w:rFonts w:cs="Arial"/>
    </w:rPr>
  </w:style>
  <w:style w:type="paragraph" w:styleId="a4">
    <w:name w:val="footer"/>
    <w:basedOn w:val="a"/>
    <w:link w:val="Char0"/>
    <w:uiPriority w:val="99"/>
    <w:unhideWhenUsed/>
    <w:rsid w:val="00956E9B"/>
    <w:pPr>
      <w:tabs>
        <w:tab w:val="center" w:pos="4153"/>
        <w:tab w:val="right" w:pos="8306"/>
      </w:tabs>
      <w:spacing w:after="0" w:line="240" w:lineRule="auto"/>
    </w:pPr>
  </w:style>
  <w:style w:type="character" w:customStyle="1" w:styleId="Char0">
    <w:name w:val="تذييل الصفحة Char"/>
    <w:basedOn w:val="a0"/>
    <w:link w:val="a4"/>
    <w:uiPriority w:val="99"/>
    <w:rsid w:val="00956E9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E9B"/>
    <w:pPr>
      <w:tabs>
        <w:tab w:val="center" w:pos="4153"/>
        <w:tab w:val="right" w:pos="8306"/>
      </w:tabs>
      <w:spacing w:after="0" w:line="240" w:lineRule="auto"/>
    </w:pPr>
  </w:style>
  <w:style w:type="character" w:customStyle="1" w:styleId="Char">
    <w:name w:val="رأس الصفحة Char"/>
    <w:basedOn w:val="a0"/>
    <w:link w:val="a3"/>
    <w:uiPriority w:val="99"/>
    <w:rsid w:val="00956E9B"/>
    <w:rPr>
      <w:rFonts w:cs="Arial"/>
    </w:rPr>
  </w:style>
  <w:style w:type="paragraph" w:styleId="a4">
    <w:name w:val="footer"/>
    <w:basedOn w:val="a"/>
    <w:link w:val="Char0"/>
    <w:uiPriority w:val="99"/>
    <w:unhideWhenUsed/>
    <w:rsid w:val="00956E9B"/>
    <w:pPr>
      <w:tabs>
        <w:tab w:val="center" w:pos="4153"/>
        <w:tab w:val="right" w:pos="8306"/>
      </w:tabs>
      <w:spacing w:after="0" w:line="240" w:lineRule="auto"/>
    </w:pPr>
  </w:style>
  <w:style w:type="character" w:customStyle="1" w:styleId="Char0">
    <w:name w:val="تذييل الصفحة Char"/>
    <w:basedOn w:val="a0"/>
    <w:link w:val="a4"/>
    <w:uiPriority w:val="99"/>
    <w:rsid w:val="00956E9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Words>
  <Characters>1171</Characters>
  <Application>Microsoft Office Word</Application>
  <DocSecurity>0</DocSecurity>
  <Lines>9</Lines>
  <Paragraphs>2</Paragraphs>
  <ScaleCrop>false</ScaleCrop>
  <Company>Ahmed-Under</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2022-12-30T16:12:00Z</dcterms:created>
  <dcterms:modified xsi:type="dcterms:W3CDTF">2022-12-30T16:13:00Z</dcterms:modified>
</cp:coreProperties>
</file>