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A10" w:rsidRPr="00841BD2" w:rsidRDefault="00DF7A10" w:rsidP="00DF7A10">
      <w:pPr>
        <w:rPr>
          <w:rFonts w:ascii="Arabic Typesetting" w:hAnsi="Arabic Typesetting" w:cs="Arabic Typesetting"/>
          <w:b/>
          <w:bCs/>
          <w:sz w:val="96"/>
          <w:szCs w:val="96"/>
          <w:rtl/>
        </w:rPr>
      </w:pPr>
      <w:r w:rsidRPr="00841BD2">
        <w:rPr>
          <w:rFonts w:ascii="Arabic Typesetting" w:hAnsi="Arabic Typesetting" w:cs="Arabic Typesetting"/>
          <w:b/>
          <w:bCs/>
          <w:sz w:val="96"/>
          <w:szCs w:val="96"/>
          <w:rtl/>
        </w:rPr>
        <w:t xml:space="preserve">بسم الله ، والحمد لله ،والصلاة والسلام على رسول الله ،وبعد : فهذه </w:t>
      </w:r>
    </w:p>
    <w:p w:rsidR="00DF7A10" w:rsidRPr="00841BD2" w:rsidRDefault="00DF7A10" w:rsidP="00DF7A10">
      <w:pPr>
        <w:rPr>
          <w:rFonts w:ascii="Arabic Typesetting" w:hAnsi="Arabic Typesetting" w:cs="Arabic Typesetting"/>
          <w:b/>
          <w:bCs/>
          <w:sz w:val="96"/>
          <w:szCs w:val="96"/>
          <w:rtl/>
        </w:rPr>
      </w:pPr>
      <w:r w:rsidRPr="00841BD2">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sidRPr="00841BD2">
        <w:rPr>
          <w:rFonts w:ascii="Arabic Typesetting" w:hAnsi="Arabic Typesetting" w:cs="Arabic Typesetting"/>
          <w:b/>
          <w:bCs/>
          <w:sz w:val="96"/>
          <w:szCs w:val="96"/>
          <w:rtl/>
        </w:rPr>
        <w:t xml:space="preserve"> والأربعون بعد الثلاثمائة في موضوع (الحفيظ) والتي هي</w:t>
      </w:r>
    </w:p>
    <w:p w:rsidR="00DF7A10" w:rsidRPr="005E5842" w:rsidRDefault="00DF7A10" w:rsidP="00DF7A10">
      <w:pPr>
        <w:rPr>
          <w:rFonts w:ascii="Arabic Typesetting" w:hAnsi="Arabic Typesetting" w:cs="Arabic Typesetting"/>
          <w:b/>
          <w:bCs/>
          <w:sz w:val="96"/>
          <w:szCs w:val="96"/>
          <w:rtl/>
        </w:rPr>
      </w:pPr>
      <w:r w:rsidRPr="00841BD2">
        <w:rPr>
          <w:rFonts w:ascii="Arabic Typesetting" w:hAnsi="Arabic Typesetting" w:cs="Arabic Typesetting"/>
          <w:b/>
          <w:bCs/>
          <w:sz w:val="96"/>
          <w:szCs w:val="96"/>
          <w:rtl/>
        </w:rPr>
        <w:t xml:space="preserve"> بعنوان: *مفهوم الضروريات الخمس :</w:t>
      </w:r>
    </w:p>
    <w:p w:rsidR="00DF7A10" w:rsidRPr="00DE1035" w:rsidRDefault="00DF7A10" w:rsidP="00DF7A10">
      <w:pPr>
        <w:rPr>
          <w:rFonts w:ascii="Arabic Typesetting" w:hAnsi="Arabic Typesetting" w:cs="Arabic Typesetting"/>
          <w:b/>
          <w:bCs/>
          <w:sz w:val="90"/>
          <w:szCs w:val="90"/>
          <w:rtl/>
        </w:rPr>
      </w:pPr>
      <w:r w:rsidRPr="005E5842">
        <w:rPr>
          <w:rFonts w:ascii="Arabic Typesetting" w:hAnsi="Arabic Typesetting" w:cs="Arabic Typesetting"/>
          <w:b/>
          <w:bCs/>
          <w:sz w:val="96"/>
          <w:szCs w:val="96"/>
          <w:rtl/>
        </w:rPr>
        <w:t xml:space="preserve"> ترتيب الضروريّات الخمس اختلف العلماء في ترتيب الضروريات الخمس؛ فذكر العلّامة الغزاليّ بأنّ الشريعة جاءت لحفظ الدين، فالنفس، فالعقل، فالنسل، فالمال، أمّا </w:t>
      </w:r>
      <w:proofErr w:type="spellStart"/>
      <w:r w:rsidRPr="005E5842">
        <w:rPr>
          <w:rFonts w:ascii="Arabic Typesetting" w:hAnsi="Arabic Typesetting" w:cs="Arabic Typesetting"/>
          <w:b/>
          <w:bCs/>
          <w:sz w:val="96"/>
          <w:szCs w:val="96"/>
          <w:rtl/>
        </w:rPr>
        <w:t>الآمديّ</w:t>
      </w:r>
      <w:proofErr w:type="spellEnd"/>
      <w:r w:rsidRPr="005E5842">
        <w:rPr>
          <w:rFonts w:ascii="Arabic Typesetting" w:hAnsi="Arabic Typesetting" w:cs="Arabic Typesetting"/>
          <w:b/>
          <w:bCs/>
          <w:sz w:val="96"/>
          <w:szCs w:val="96"/>
          <w:rtl/>
        </w:rPr>
        <w:t xml:space="preserve"> وابن الحاجب فقد خالفا </w:t>
      </w:r>
      <w:r w:rsidRPr="005E5842">
        <w:rPr>
          <w:rFonts w:ascii="Arabic Typesetting" w:hAnsi="Arabic Typesetting" w:cs="Arabic Typesetting"/>
          <w:b/>
          <w:bCs/>
          <w:sz w:val="96"/>
          <w:szCs w:val="96"/>
          <w:rtl/>
        </w:rPr>
        <w:lastRenderedPageBreak/>
        <w:t xml:space="preserve">الغزاليّ؛ فقدّما حفظ النَّسل على حفظ العقل؛ بالنظر إلى أنّ العقل تبعٌ لأصل النفس، والمحافظة على الأصل أولى من المحافظة على التبع، كما أبطل </w:t>
      </w:r>
      <w:proofErr w:type="spellStart"/>
      <w:r w:rsidRPr="005E5842">
        <w:rPr>
          <w:rFonts w:ascii="Arabic Typesetting" w:hAnsi="Arabic Typesetting" w:cs="Arabic Typesetting"/>
          <w:b/>
          <w:bCs/>
          <w:sz w:val="96"/>
          <w:szCs w:val="96"/>
          <w:rtl/>
        </w:rPr>
        <w:t>الآمديّ</w:t>
      </w:r>
      <w:proofErr w:type="spellEnd"/>
      <w:r w:rsidRPr="005E5842">
        <w:rPr>
          <w:rFonts w:ascii="Arabic Typesetting" w:hAnsi="Arabic Typesetting" w:cs="Arabic Typesetting"/>
          <w:b/>
          <w:bCs/>
          <w:sz w:val="96"/>
          <w:szCs w:val="96"/>
          <w:rtl/>
        </w:rPr>
        <w:t xml:space="preserve"> القول بتقديم مقصد حفظ النفس على حفظ الدين؛ لأنّ الدين </w:t>
      </w:r>
      <w:proofErr w:type="spellStart"/>
      <w:r w:rsidRPr="005E5842">
        <w:rPr>
          <w:rFonts w:ascii="Arabic Typesetting" w:hAnsi="Arabic Typesetting" w:cs="Arabic Typesetting"/>
          <w:b/>
          <w:bCs/>
          <w:sz w:val="96"/>
          <w:szCs w:val="96"/>
          <w:rtl/>
        </w:rPr>
        <w:t>مقصوده</w:t>
      </w:r>
      <w:proofErr w:type="spellEnd"/>
      <w:r w:rsidRPr="005E5842">
        <w:rPr>
          <w:rFonts w:ascii="Arabic Typesetting" w:hAnsi="Arabic Typesetting" w:cs="Arabic Typesetting"/>
          <w:b/>
          <w:bCs/>
          <w:sz w:val="96"/>
          <w:szCs w:val="96"/>
          <w:rtl/>
        </w:rPr>
        <w:t xml:space="preserve"> نَيل السعادة الأبديّة في الدار الآخرة، قال -تعالى-: (وَمَا خَلَقْتُ الْجِنَّ وَالْإِنسَ إِلَّا لِيَعْبُدُونِ)، وتجدر الإشارة إلى أنّ المقاصد الضرورية </w:t>
      </w:r>
      <w:r w:rsidRPr="00DE1035">
        <w:rPr>
          <w:rFonts w:ascii="Arabic Typesetting" w:hAnsi="Arabic Typesetting" w:cs="Arabic Typesetting"/>
          <w:b/>
          <w:bCs/>
          <w:sz w:val="90"/>
          <w:szCs w:val="90"/>
          <w:rtl/>
        </w:rPr>
        <w:t xml:space="preserve">مُقدَّمة على المقاصد </w:t>
      </w:r>
      <w:proofErr w:type="spellStart"/>
      <w:r w:rsidRPr="00DE1035">
        <w:rPr>
          <w:rFonts w:ascii="Arabic Typesetting" w:hAnsi="Arabic Typesetting" w:cs="Arabic Typesetting"/>
          <w:b/>
          <w:bCs/>
          <w:sz w:val="90"/>
          <w:szCs w:val="90"/>
          <w:rtl/>
        </w:rPr>
        <w:t>الحاجيّة</w:t>
      </w:r>
      <w:proofErr w:type="spellEnd"/>
      <w:r w:rsidRPr="00DE1035">
        <w:rPr>
          <w:rFonts w:ascii="Arabic Typesetting" w:hAnsi="Arabic Typesetting" w:cs="Arabic Typesetting"/>
          <w:b/>
          <w:bCs/>
          <w:sz w:val="90"/>
          <w:szCs w:val="90"/>
          <w:rtl/>
        </w:rPr>
        <w:t xml:space="preserve">، كما أنّ المَقاصد </w:t>
      </w:r>
      <w:proofErr w:type="spellStart"/>
      <w:r w:rsidRPr="00DE1035">
        <w:rPr>
          <w:rFonts w:ascii="Arabic Typesetting" w:hAnsi="Arabic Typesetting" w:cs="Arabic Typesetting"/>
          <w:b/>
          <w:bCs/>
          <w:sz w:val="90"/>
          <w:szCs w:val="90"/>
          <w:rtl/>
        </w:rPr>
        <w:t>الحاجيّة</w:t>
      </w:r>
      <w:proofErr w:type="spellEnd"/>
      <w:r w:rsidRPr="00DE1035">
        <w:rPr>
          <w:rFonts w:ascii="Arabic Typesetting" w:hAnsi="Arabic Typesetting" w:cs="Arabic Typesetting"/>
          <w:b/>
          <w:bCs/>
          <w:sz w:val="90"/>
          <w:szCs w:val="90"/>
          <w:rtl/>
        </w:rPr>
        <w:t xml:space="preserve"> مُقدَّمة على التحسينيّة.</w:t>
      </w:r>
    </w:p>
    <w:p w:rsidR="00DF7A10" w:rsidRDefault="00DF7A10" w:rsidP="00DF7A1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دَرء التعارُض بين الضروريات يتحقّق حفظ الدين بحِفظ الضروريات الأخرى دون تعارُضٍ بينها، فلا يمكن تصوُّر تعارُض حفظ الدين مع حفظ النفس، أو المال، أو غيرهما من الضروريّات بالكُلّية؛ لارتباطها ببعضها؛ فالدين يحتاج إلى النفس التي تُؤمن به، كما يحتاج إلى المال الذي يُبذَل في سبيل نَشره، والدعوة إليه، ويُقدَّم حِفظ النفس على حفظ النَّسل، والمال، والعقل، بينما لا يُقدَّم على حِفظ الدين، ومن الأمثلة على ذلك مَنع المرأة </w:t>
      </w:r>
      <w:r w:rsidRPr="005E5842">
        <w:rPr>
          <w:rFonts w:ascii="Arabic Typesetting" w:hAnsi="Arabic Typesetting" w:cs="Arabic Typesetting"/>
          <w:b/>
          <w:bCs/>
          <w:sz w:val="96"/>
          <w:szCs w:val="96"/>
          <w:rtl/>
        </w:rPr>
        <w:lastRenderedPageBreak/>
        <w:t xml:space="preserve">من الحمل إن كان الحمل من الأسباب التي تُؤدّي بها إلى الموت، كما يجب بذل الأموال في سبيل حِفظ النفس من الإصابة بالأمراض، أو الشفاء منها، وكذلك لا يترتّب أيّ إثم على من شَرِب </w:t>
      </w:r>
    </w:p>
    <w:p w:rsidR="00DF7A10" w:rsidRPr="005E5842" w:rsidRDefault="00DF7A10" w:rsidP="00DF7A1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الخمر لدَفع أذىً أصابه في حلقه إن لم يجد إلّا الخمر.</w:t>
      </w:r>
    </w:p>
    <w:p w:rsidR="00DF7A10" w:rsidRPr="005E5842" w:rsidRDefault="00DF7A10" w:rsidP="00DF7A1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قواعد مُتعلِّقة بالضروريّات الضرورات تُبيح المحظورات تعني قاعدة (الضرورات تُبيح المحظورات): أنّ كلّ ما أُبِيح من </w:t>
      </w:r>
      <w:r w:rsidRPr="005E5842">
        <w:rPr>
          <w:rFonts w:ascii="Arabic Typesetting" w:hAnsi="Arabic Typesetting" w:cs="Arabic Typesetting"/>
          <w:b/>
          <w:bCs/>
          <w:sz w:val="96"/>
          <w:szCs w:val="96"/>
          <w:rtl/>
        </w:rPr>
        <w:lastRenderedPageBreak/>
        <w:t xml:space="preserve">المحظورات، والمُحرَّمات ممّا تدعو إليه الضرورة يكون بالقَدر الذي تندفع به تلك الضرورة، ولا تحلّ الزيادة عن القَدر المُباح، والمُرخَّص به، أو الاسترسال في المحظور، فإن زالت الضرورة </w:t>
      </w:r>
      <w:proofErr w:type="spellStart"/>
      <w:r w:rsidRPr="005E5842">
        <w:rPr>
          <w:rFonts w:ascii="Arabic Typesetting" w:hAnsi="Arabic Typesetting" w:cs="Arabic Typesetting"/>
          <w:b/>
          <w:bCs/>
          <w:sz w:val="96"/>
          <w:szCs w:val="96"/>
          <w:rtl/>
        </w:rPr>
        <w:t>المُبيحة</w:t>
      </w:r>
      <w:proofErr w:type="spellEnd"/>
      <w:r w:rsidRPr="005E5842">
        <w:rPr>
          <w:rFonts w:ascii="Arabic Typesetting" w:hAnsi="Arabic Typesetting" w:cs="Arabic Typesetting"/>
          <w:b/>
          <w:bCs/>
          <w:sz w:val="96"/>
          <w:szCs w:val="96"/>
          <w:rtl/>
        </w:rPr>
        <w:t xml:space="preserve"> لارتكاب المحظور عاد الأمر إلى أصل التحريم، والأصل في ذلك قول الإمام الشافعيّ -رحمه الله-: "كلُّ ما أُحِلّ من مُحرّمٍ في معنى لا يحلّ إلّا في ذلك المعنى خاصّةً، فإذا زال ذلك المعنى عاد إلى أصل التحريم"، ومن الأمثلة على ما سبق </w:t>
      </w:r>
      <w:r w:rsidRPr="005E5842">
        <w:rPr>
          <w:rFonts w:ascii="Arabic Typesetting" w:hAnsi="Arabic Typesetting" w:cs="Arabic Typesetting"/>
          <w:b/>
          <w:bCs/>
          <w:sz w:val="96"/>
          <w:szCs w:val="96"/>
          <w:rtl/>
        </w:rPr>
        <w:lastRenderedPageBreak/>
        <w:t>الأكل من الميتة حال الجوع الشديد وعدم توفُّر غيرها من الطعام دون ترتُّب أيّ إثمٍ، فإن زال الجوع عاد الحُكم إلى أصله بتحريم الميتة.</w:t>
      </w:r>
    </w:p>
    <w:p w:rsidR="00DF7A10" w:rsidRPr="005E5842" w:rsidRDefault="00DF7A10" w:rsidP="00DF7A1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الضرورة تُقدَّر بقَدرها تُعدّ قاعدة (الضرورة تُقدَّر بقَدرها) قاعدةً فقهيّةً مُتمّمةً لقاعدة الضرورات تُبيح المحظورات، وتعني: أنّ الإنسان المُضطر لارتكاب الأمر المحظور والمُحرَّم يُباح له ارتكابه دون تجاوُز الحَدّ فيه، وقد دلَّت على ذلك </w:t>
      </w:r>
      <w:r w:rsidRPr="005E5842">
        <w:rPr>
          <w:rFonts w:ascii="Arabic Typesetting" w:hAnsi="Arabic Typesetting" w:cs="Arabic Typesetting"/>
          <w:b/>
          <w:bCs/>
          <w:sz w:val="96"/>
          <w:szCs w:val="96"/>
          <w:rtl/>
        </w:rPr>
        <w:lastRenderedPageBreak/>
        <w:t xml:space="preserve">العديد من النصوص القرآنيّة، منها قول الله -تعالى-: (فَمَنِ اضْطُرَّ غَيْرَ بَاغٍ وَلَا عَادٍ فَلَا إِثْمَ عَلَيْهِ إِنَّ اللَّـهَ غَفُورٌ رَّحِيمٌ)، وقال أيضاً: (وَقَد فَصَّلَ لَكُم ما حَرَّمَ عَلَيكُم إِلّا مَا اضطُرِرتُم إِلَيهِ)، ومن الأمثلة على ما سبق أكل الإنسان المُنقطع في الصحراء عن الطعام والشراب من الميتة، أو لحم الخنزير إن كان الجوع سيُؤدّي به إلى الموت، إلّا أنّ الأكل من المُحرَّم يكون بقَدر ما يسدّ الجوع، ويُدفَع به الموت، </w:t>
      </w:r>
      <w:r w:rsidRPr="005E5842">
        <w:rPr>
          <w:rFonts w:ascii="Arabic Typesetting" w:hAnsi="Arabic Typesetting" w:cs="Arabic Typesetting"/>
          <w:b/>
          <w:bCs/>
          <w:sz w:val="96"/>
          <w:szCs w:val="96"/>
          <w:rtl/>
        </w:rPr>
        <w:lastRenderedPageBreak/>
        <w:t>والهلاك، أمّا الزيادة عن القَدر والحاجة فيترتّب عليها الإثم.</w:t>
      </w:r>
    </w:p>
    <w:p w:rsidR="00DF7A10" w:rsidRPr="00BD32ED" w:rsidRDefault="00DF7A10" w:rsidP="00DF7A10">
      <w:pPr>
        <w:rPr>
          <w:rFonts w:ascii="Arabic Typesetting" w:hAnsi="Arabic Typesetting" w:cs="Arabic Typesetting"/>
          <w:b/>
          <w:bCs/>
          <w:sz w:val="94"/>
          <w:szCs w:val="94"/>
          <w:rtl/>
        </w:rPr>
      </w:pPr>
      <w:r w:rsidRPr="005E5842">
        <w:rPr>
          <w:rFonts w:ascii="Arabic Typesetting" w:hAnsi="Arabic Typesetting" w:cs="Arabic Typesetting"/>
          <w:b/>
          <w:bCs/>
          <w:sz w:val="96"/>
          <w:szCs w:val="96"/>
          <w:rtl/>
        </w:rPr>
        <w:t xml:space="preserve"> الهامش: *الضروريّات: هي الأمور التي يترتّب على فَقدها اختلالٌ في مصالح الدنيا، والآخرة. *الحاجيّات: هي الأمور التي يترتّب على عدم توفُّرها إلحاق المَشقّة، والحَرج بالعَبد دون ترتُّب الفساد، والهلاك بعمومه </w:t>
      </w:r>
      <w:r w:rsidRPr="00BD32ED">
        <w:rPr>
          <w:rFonts w:ascii="Arabic Typesetting" w:hAnsi="Arabic Typesetting" w:cs="Arabic Typesetting"/>
          <w:b/>
          <w:bCs/>
          <w:sz w:val="94"/>
          <w:szCs w:val="94"/>
          <w:rtl/>
        </w:rPr>
        <w:t>في الدين، أو الدنيا، أو الحياة. *</w:t>
      </w:r>
      <w:proofErr w:type="spellStart"/>
      <w:r w:rsidRPr="00BD32ED">
        <w:rPr>
          <w:rFonts w:ascii="Arabic Typesetting" w:hAnsi="Arabic Typesetting" w:cs="Arabic Typesetting"/>
          <w:b/>
          <w:bCs/>
          <w:sz w:val="94"/>
          <w:szCs w:val="94"/>
          <w:rtl/>
        </w:rPr>
        <w:t>التحسينيّات</w:t>
      </w:r>
      <w:proofErr w:type="spellEnd"/>
      <w:r w:rsidRPr="00BD32ED">
        <w:rPr>
          <w:rFonts w:ascii="Arabic Typesetting" w:hAnsi="Arabic Typesetting" w:cs="Arabic Typesetting"/>
          <w:b/>
          <w:bCs/>
          <w:sz w:val="94"/>
          <w:szCs w:val="94"/>
          <w:rtl/>
        </w:rPr>
        <w:t xml:space="preserve">: هي الأمور اللائقة بالعادات الحَسنة البعيدة عن </w:t>
      </w:r>
      <w:r w:rsidRPr="00BD32ED">
        <w:rPr>
          <w:rFonts w:ascii="Arabic Typesetting" w:hAnsi="Arabic Typesetting" w:cs="Arabic Typesetting"/>
          <w:b/>
          <w:bCs/>
          <w:sz w:val="94"/>
          <w:szCs w:val="94"/>
          <w:rtl/>
        </w:rPr>
        <w:lastRenderedPageBreak/>
        <w:t>الإخلال بالمروءة، وما لا يقبل به التفكير السليم.</w:t>
      </w:r>
    </w:p>
    <w:p w:rsidR="00DF7A10" w:rsidRPr="00BD32ED" w:rsidRDefault="00DF7A10" w:rsidP="00DF7A10">
      <w:pPr>
        <w:rPr>
          <w:rFonts w:ascii="Arabic Typesetting" w:hAnsi="Arabic Typesetting" w:cs="Arabic Typesetting"/>
          <w:b/>
          <w:bCs/>
          <w:sz w:val="86"/>
          <w:szCs w:val="86"/>
          <w:rtl/>
        </w:rPr>
      </w:pPr>
      <w:r w:rsidRPr="00BD32ED">
        <w:rPr>
          <w:rFonts w:ascii="Arabic Typesetting" w:hAnsi="Arabic Typesetting" w:cs="Arabic Typesetting" w:hint="cs"/>
          <w:b/>
          <w:bCs/>
          <w:sz w:val="86"/>
          <w:szCs w:val="86"/>
          <w:rtl/>
        </w:rPr>
        <w:t xml:space="preserve">[ </w:t>
      </w:r>
      <w:r w:rsidRPr="00BD32ED">
        <w:rPr>
          <w:rFonts w:ascii="Arabic Typesetting" w:hAnsi="Arabic Typesetting" w:cs="Arabic Typesetting"/>
          <w:b/>
          <w:bCs/>
          <w:sz w:val="86"/>
          <w:szCs w:val="86"/>
          <w:rtl/>
        </w:rPr>
        <w:t xml:space="preserve">الأنترنت – موقع موضوع - مفهوم الضروريات الخمس - كتابة طلال مشعل  </w:t>
      </w:r>
      <w:r w:rsidRPr="00BD32ED">
        <w:rPr>
          <w:rFonts w:ascii="Arabic Typesetting" w:hAnsi="Arabic Typesetting" w:cs="Arabic Typesetting" w:hint="cs"/>
          <w:b/>
          <w:bCs/>
          <w:sz w:val="86"/>
          <w:szCs w:val="86"/>
          <w:rtl/>
        </w:rPr>
        <w:t>]</w:t>
      </w:r>
    </w:p>
    <w:p w:rsidR="00DF7A10" w:rsidRPr="00BD32ED" w:rsidRDefault="00DF7A10" w:rsidP="00DF7A10">
      <w:pPr>
        <w:rPr>
          <w:rFonts w:ascii="Arabic Typesetting" w:hAnsi="Arabic Typesetting" w:cs="Arabic Typesetting"/>
          <w:b/>
          <w:bCs/>
          <w:sz w:val="96"/>
          <w:szCs w:val="96"/>
          <w:rtl/>
        </w:rPr>
      </w:pPr>
      <w:r w:rsidRPr="00BD32ED">
        <w:rPr>
          <w:rFonts w:ascii="Arabic Typesetting" w:hAnsi="Arabic Typesetting" w:cs="Arabic Typesetting"/>
          <w:b/>
          <w:bCs/>
          <w:sz w:val="96"/>
          <w:szCs w:val="96"/>
          <w:rtl/>
        </w:rPr>
        <w:t>إلى هنا ونكمل في الحلقة التالية والسلام عليكم ورحمة الله وبركاته .</w:t>
      </w:r>
    </w:p>
    <w:p w:rsidR="00223150" w:rsidRDefault="00223150">
      <w:bookmarkStart w:id="0" w:name="_GoBack"/>
      <w:bookmarkEnd w:id="0"/>
    </w:p>
    <w:sectPr w:rsidR="0022315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E91" w:rsidRDefault="00BC7E91" w:rsidP="00DF7A10">
      <w:pPr>
        <w:spacing w:after="0" w:line="240" w:lineRule="auto"/>
      </w:pPr>
      <w:r>
        <w:separator/>
      </w:r>
    </w:p>
  </w:endnote>
  <w:endnote w:type="continuationSeparator" w:id="0">
    <w:p w:rsidR="00BC7E91" w:rsidRDefault="00BC7E91" w:rsidP="00DF7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00016133"/>
      <w:docPartObj>
        <w:docPartGallery w:val="Page Numbers (Bottom of Page)"/>
        <w:docPartUnique/>
      </w:docPartObj>
    </w:sdtPr>
    <w:sdtContent>
      <w:p w:rsidR="00DF7A10" w:rsidRDefault="00DF7A10">
        <w:pPr>
          <w:pStyle w:val="a4"/>
          <w:jc w:val="center"/>
        </w:pPr>
        <w:r>
          <w:fldChar w:fldCharType="begin"/>
        </w:r>
        <w:r>
          <w:instrText>PAGE   \* MERGEFORMAT</w:instrText>
        </w:r>
        <w:r>
          <w:fldChar w:fldCharType="separate"/>
        </w:r>
        <w:r w:rsidRPr="00DF7A10">
          <w:rPr>
            <w:noProof/>
            <w:rtl/>
            <w:lang w:val="ar-SA"/>
          </w:rPr>
          <w:t>9</w:t>
        </w:r>
        <w:r>
          <w:fldChar w:fldCharType="end"/>
        </w:r>
      </w:p>
    </w:sdtContent>
  </w:sdt>
  <w:p w:rsidR="00DF7A10" w:rsidRDefault="00DF7A1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E91" w:rsidRDefault="00BC7E91" w:rsidP="00DF7A10">
      <w:pPr>
        <w:spacing w:after="0" w:line="240" w:lineRule="auto"/>
      </w:pPr>
      <w:r>
        <w:separator/>
      </w:r>
    </w:p>
  </w:footnote>
  <w:footnote w:type="continuationSeparator" w:id="0">
    <w:p w:rsidR="00BC7E91" w:rsidRDefault="00BC7E91" w:rsidP="00DF7A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A10"/>
    <w:rsid w:val="00223150"/>
    <w:rsid w:val="00BB584D"/>
    <w:rsid w:val="00BC7E91"/>
    <w:rsid w:val="00DF7A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A1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7A10"/>
    <w:pPr>
      <w:tabs>
        <w:tab w:val="center" w:pos="4153"/>
        <w:tab w:val="right" w:pos="8306"/>
      </w:tabs>
      <w:spacing w:after="0" w:line="240" w:lineRule="auto"/>
    </w:pPr>
  </w:style>
  <w:style w:type="character" w:customStyle="1" w:styleId="Char">
    <w:name w:val="رأس الصفحة Char"/>
    <w:basedOn w:val="a0"/>
    <w:link w:val="a3"/>
    <w:uiPriority w:val="99"/>
    <w:rsid w:val="00DF7A10"/>
    <w:rPr>
      <w:rFonts w:cs="Arial"/>
    </w:rPr>
  </w:style>
  <w:style w:type="paragraph" w:styleId="a4">
    <w:name w:val="footer"/>
    <w:basedOn w:val="a"/>
    <w:link w:val="Char0"/>
    <w:uiPriority w:val="99"/>
    <w:unhideWhenUsed/>
    <w:rsid w:val="00DF7A10"/>
    <w:pPr>
      <w:tabs>
        <w:tab w:val="center" w:pos="4153"/>
        <w:tab w:val="right" w:pos="8306"/>
      </w:tabs>
      <w:spacing w:after="0" w:line="240" w:lineRule="auto"/>
    </w:pPr>
  </w:style>
  <w:style w:type="character" w:customStyle="1" w:styleId="Char0">
    <w:name w:val="تذييل الصفحة Char"/>
    <w:basedOn w:val="a0"/>
    <w:link w:val="a4"/>
    <w:uiPriority w:val="99"/>
    <w:rsid w:val="00DF7A1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A1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7A10"/>
    <w:pPr>
      <w:tabs>
        <w:tab w:val="center" w:pos="4153"/>
        <w:tab w:val="right" w:pos="8306"/>
      </w:tabs>
      <w:spacing w:after="0" w:line="240" w:lineRule="auto"/>
    </w:pPr>
  </w:style>
  <w:style w:type="character" w:customStyle="1" w:styleId="Char">
    <w:name w:val="رأس الصفحة Char"/>
    <w:basedOn w:val="a0"/>
    <w:link w:val="a3"/>
    <w:uiPriority w:val="99"/>
    <w:rsid w:val="00DF7A10"/>
    <w:rPr>
      <w:rFonts w:cs="Arial"/>
    </w:rPr>
  </w:style>
  <w:style w:type="paragraph" w:styleId="a4">
    <w:name w:val="footer"/>
    <w:basedOn w:val="a"/>
    <w:link w:val="Char0"/>
    <w:uiPriority w:val="99"/>
    <w:unhideWhenUsed/>
    <w:rsid w:val="00DF7A10"/>
    <w:pPr>
      <w:tabs>
        <w:tab w:val="center" w:pos="4153"/>
        <w:tab w:val="right" w:pos="8306"/>
      </w:tabs>
      <w:spacing w:after="0" w:line="240" w:lineRule="auto"/>
    </w:pPr>
  </w:style>
  <w:style w:type="character" w:customStyle="1" w:styleId="Char0">
    <w:name w:val="تذييل الصفحة Char"/>
    <w:basedOn w:val="a0"/>
    <w:link w:val="a4"/>
    <w:uiPriority w:val="99"/>
    <w:rsid w:val="00DF7A1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494</Words>
  <Characters>2821</Characters>
  <Application>Microsoft Office Word</Application>
  <DocSecurity>0</DocSecurity>
  <Lines>23</Lines>
  <Paragraphs>6</Paragraphs>
  <ScaleCrop>false</ScaleCrop>
  <Company>Ahmed-Under</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2021-03-17T20:01:00Z</dcterms:created>
  <dcterms:modified xsi:type="dcterms:W3CDTF">2021-03-17T20:02:00Z</dcterms:modified>
</cp:coreProperties>
</file>