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42379F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الثانية </w:t>
      </w:r>
      <w:proofErr w:type="spellStart"/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والستون</w:t>
      </w:r>
      <w:proofErr w:type="spellEnd"/>
      <w:r w:rsidRPr="0042379F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موضوع (القوي ) وهي بعنوان :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ب - الصبر عن معصية الله :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وأبرز الأمثلة وأشدها وضوحا صبر يوسف عليه السلام على مراودة امرأة العزيز له ، ولقد كان الصبر ظهير يوسف في محنته التي ابتلي بها اضطرارا 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واختيارا ، وكشف عن هذا السر حين عثر إخوته عليه فقال : ﴿ قَالَ أَنَا يُوسُفُ وَهَذَا أَخِي قَدْ مَنَّ اللَّهُ عَلَيْنَا إِنَّهُ مَنْ يَتَّقِ وَيَصْبِرْ فَإِنَّ اللَّهَ لَا يُضِيعُ أَجْرَ الْمُحْسِنِينَ ﴾ [ يوسف : 90 ]. قال ابن القيم :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وسمعت شيخ الإسلام ابن تيمية قدَّس الله روحه يقول : كان صبر يوسف عن مطاوعة امرأة العزيز على شأنها : أكمل من صبره على إلقاء إخوته له في الجب وبيعه وتفريقهم بينه وبين أبيه ، فإن هذه أمور جرت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عليه بغير اختياره لا كسب له فيها ؛ ليس للعبد فيها حيلة غير الصبر ، وأما صبره عن المعصية : فصبر اختيار ورضا ومحاربة للنفس ، ولا سيما مع الأسباب التي تقوى معها دواعي الموافقة ، فإنه كان شابا ؛ وداعية الشباب إليها قوية ، وعزبا ليس له ما يعوضه ويرد شهوته ، وغريبا والغريب لا يستحي في بلد غربته مما يستحي منه من بين أصحابه ومعارفه وأهله ، ومملوكا والمملوك أيضا ليس وازعه كوازع الحر ، والمرأة جميلة ، وذات منصب ، وهي سيدته ، وقد غاب الرقيب وهي الداعية له إلى نفسها ، والحريصة على ذلك أشد الحرص ، ومع ذلك 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توعدته إن لم يفعل بالسجن والصغار ، ومع هذه الدواعي كلها : صبر اختيارا وإيثارا لما عند الله ، وأين هذا من صبره في الجب على ما ليس من كسبه 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ولكن الدافع إلى الصبر عن معصية الله؟!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والجواب : إما الخوف وإما الحياء.</w:t>
      </w:r>
    </w:p>
    <w:p w:rsidR="00596166" w:rsidRPr="00077F5F" w:rsidRDefault="00596166" w:rsidP="00596166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077F5F">
        <w:rPr>
          <w:rFonts w:ascii="Arabic Typesetting" w:hAnsi="Arabic Typesetting" w:cs="Arabic Typesetting"/>
          <w:b/>
          <w:bCs/>
          <w:sz w:val="66"/>
          <w:szCs w:val="66"/>
          <w:rtl/>
        </w:rPr>
        <w:t>أما الخوف فهو من سوء عواقب المعصية وقبح أثرها ، أي خوف المرء مما يصيبه من جرائها في الدنيا والآخرة :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والخوف أيضا قسمان : خوف الدنيا وخوف الآخرة ، أما خوف الدنيا فهو ما ذكره الإمام ابن القيِّم :</w:t>
      </w:r>
    </w:p>
    <w:p w:rsidR="00596166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الصبر عن الشهوة أسهل من الصبر على ما توجبه الشهوة ، فإنها إما أن توجب ألما وعقوبة ، وإما 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أن تقطع لذة أكمل منها ، وإما أن تضيع وقتا إضاعته حسرة وندامة ، وإما أن تثلم عرضا توفيره أنفع للعبد من ثلمه ، وإما أن تذهب مالا بقاؤه خير له من ذهابه ، وإما أن تضع قدرا وجاها قيامه خير من وضعه ، وإما أن تسلب نعمة بقاؤها ألذ وأطيب من قضاء الشهوة ، وإما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أن تطرق لوضيع إليك طريقا لم يكن يجدها قبل ذلك ، وإما أن تجلب هما وغما وحزنا وخوفا لا يقارب لذة الشهوة ، وإما أن تنسي علما ذكره ألذ من نيل الشهوة ، وإما أن تُشمت عدوا وتُحزن وليا ، وإما أن تقطع الطريق على نعمة مقبلة ، وإما أن تُحدث عيبا يبقى صفة لا تزول ، فان الأعمال تورث الصفات والأخلاق " .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وأما خوف الآخرة وهو مما يلقى العاصي من العقوبة النارية والتقلب بين الأطباق الجهنمية ، فهي العقوبة إن عصى علنا فيكون مجاهرا بذنبه داعيا إليه ، وهي العقوبة إن عصى سِرًّا ليكون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هاتكا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ستر الله عليه مظهرا غير ما يبطن.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أما الدافع الثاني الذي يدفع إلى الصبر عن المعصية هو الحياء ، لكن ما الحياء؟!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قال الجنيد : " الحياء رؤية الآلاء ورؤية التقصير فيتولد بينهما حالة تسمى الحياء ، وحقيقته خلق يبعث على ترك القبائح ويمنع من التفريط في حق صاحب الحق " .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وهب ربك عفا عنك فأين الحياء مما جنيت يا رجل؟! إن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وسؤال أخير : أيهما أعلى مقاما وأكثر أجرا : الخوف أم الحياء؟!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فصل ابن القيِّم بين الخصمين فقال في كلام ألفاظه أنوار ومعانيه ثمار :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" ولما كان الحياء من شيم الأشراف وأهل الكرم والنفوس الزكية : كان صاحبه أحسن حالا من أهل الخوف ، ولأن في الحياء من الله ما يدل على مراقبته وحضور القلب معه ، ولأن فيه من تعظيمه وإجلاله ما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ليس في وازع الخوف ، فمن وازعه الخوف : قلبه حاضر مع العقوبة ، ومن وازعه الحياء : قلبه حاضر مع الله ، والخائف مراعٍ جانب نفسه وحمايتها ،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والمستحي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مراعٍ جانب ربه وملاحظ عظمته ، وكلا المقامين من مقامات أهل الإيمان ؛ غير أن الحياء أقرب إلى مقام الإحسان وألصق به ، إذ أنزل نفسه منزلة من كأنه يرى الله ، فنبعت ينابيع الحياء من عين قلبه وتفجرت عيونها " .</w:t>
      </w:r>
    </w:p>
    <w:p w:rsidR="00596166" w:rsidRPr="00FD5308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ولابد مع الخوف والحياء لكي يُحدِثا أعظم الأثر من صفتين متلازمتين وهما العلم واليقين ، فبغيابهما يغيب الخوف والحياء ، وبقوتهما يقويان.</w:t>
      </w:r>
    </w:p>
    <w:p w:rsidR="00596166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فكل من علم أن الذي ينام عن الصلاة المكتوبة يكسر الحجر رأسه في قبره ثم أيقن بذلك : كيف ينام عن صلاة الفجر؟! وكل من علم أن ناشر الكذب ومروِّج الإشاعة يُشقُّ من رأسه ومنخره وعينه إلى قفاه ثم أيقن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بذلك قل لي بعدها : كيف يكذب؟! وكل من علم أن الزاني يُحرق بنار أسفل منه وهو عريان ليفتضح في العلن كما كان يأتي الفاحشة في السر ثم أيقن بذلك ؛ فكيف يزني؟! وكل من علم أن أكل الربا يورث السباحة في نهر الدم والتقام الحجارة ثم أيقن بذلك فكيف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يرابي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؟! وكل من علم أن الوقوع في أعراض الناس يُعاقب فاعله بخمش وجهه وصدره بأظفار من نحاس ، ثم أيقن بذلك ؛ </w:t>
      </w:r>
    </w:p>
    <w:p w:rsidR="00596166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فكيف يُعقل أن يغتاب؟! وهكذا مع كل معصية وعقوبتها.</w:t>
      </w:r>
    </w:p>
    <w:p w:rsidR="00923022" w:rsidRPr="00596166" w:rsidRDefault="00596166" w:rsidP="00596166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077F5F">
        <w:rPr>
          <w:rFonts w:ascii="Arabic Typesetting" w:hAnsi="Arabic Typesetting" w:cs="Arabic Typesetting"/>
          <w:b/>
          <w:bCs/>
          <w:sz w:val="72"/>
          <w:szCs w:val="72"/>
          <w:rtl/>
        </w:rPr>
        <w:t>ونكمل في اللقاء القادم و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923022" w:rsidRPr="00596166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66"/>
    <w:rsid w:val="00596166"/>
    <w:rsid w:val="0092302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6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6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621</Words>
  <Characters>3546</Characters>
  <Application>Microsoft Office Word</Application>
  <DocSecurity>0</DocSecurity>
  <Lines>29</Lines>
  <Paragraphs>8</Paragraphs>
  <ScaleCrop>false</ScaleCrop>
  <Company>Ahmed-Under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2021-09-26T22:27:00Z</dcterms:created>
  <dcterms:modified xsi:type="dcterms:W3CDTF">2021-09-26T22:28:00Z</dcterms:modified>
</cp:coreProperties>
</file>