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81" w:rsidRPr="00D83BC6" w:rsidRDefault="00DE5E81" w:rsidP="00DE5E81">
      <w:pPr>
        <w:rPr>
          <w:rFonts w:ascii="Arabic Typesetting" w:hAnsi="Arabic Typesetting" w:cs="Arabic Typesetting"/>
          <w:b/>
          <w:bCs/>
          <w:sz w:val="96"/>
          <w:szCs w:val="96"/>
          <w:rtl/>
        </w:rPr>
      </w:pPr>
      <w:r w:rsidRPr="00D83BC6">
        <w:rPr>
          <w:rFonts w:ascii="Arabic Typesetting" w:hAnsi="Arabic Typesetting" w:cs="Arabic Typesetting"/>
          <w:b/>
          <w:bCs/>
          <w:sz w:val="96"/>
          <w:szCs w:val="96"/>
          <w:rtl/>
        </w:rPr>
        <w:t>بسم الله ، والحمد لله ،والصلاة والسلام على رسول الله ،وبعد :</w:t>
      </w:r>
    </w:p>
    <w:p w:rsidR="00DE5E81" w:rsidRPr="00D83BC6" w:rsidRDefault="00DE5E81" w:rsidP="00DE5E81">
      <w:pPr>
        <w:rPr>
          <w:rFonts w:ascii="Arabic Typesetting" w:hAnsi="Arabic Typesetting" w:cs="Arabic Typesetting"/>
          <w:b/>
          <w:bCs/>
          <w:sz w:val="96"/>
          <w:szCs w:val="96"/>
          <w:rtl/>
        </w:rPr>
      </w:pPr>
      <w:r w:rsidRPr="00D83BC6">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D83BC6">
        <w:rPr>
          <w:rFonts w:ascii="Arabic Typesetting" w:hAnsi="Arabic Typesetting" w:cs="Arabic Typesetting"/>
          <w:b/>
          <w:bCs/>
          <w:sz w:val="96"/>
          <w:szCs w:val="96"/>
          <w:rtl/>
        </w:rPr>
        <w:t xml:space="preserve"> والعشرون في موضوع (الحفيظ) والتي هي بعنوان : </w:t>
      </w:r>
    </w:p>
    <w:p w:rsidR="00DE5E81" w:rsidRDefault="00DE5E81" w:rsidP="00DE5E81">
      <w:pPr>
        <w:rPr>
          <w:rFonts w:ascii="Arabic Typesetting" w:hAnsi="Arabic Typesetting" w:cs="Arabic Typesetting"/>
          <w:b/>
          <w:bCs/>
          <w:sz w:val="96"/>
          <w:szCs w:val="96"/>
          <w:rtl/>
        </w:rPr>
      </w:pPr>
      <w:r w:rsidRPr="00D83BC6">
        <w:rPr>
          <w:rFonts w:ascii="Arabic Typesetting" w:hAnsi="Arabic Typesetting" w:cs="Arabic Typesetting"/>
          <w:b/>
          <w:bCs/>
          <w:sz w:val="96"/>
          <w:szCs w:val="96"/>
          <w:rtl/>
        </w:rPr>
        <w:t>الأحكام العلمية للإيمان باسم الله "الحفيظ":</w:t>
      </w:r>
    </w:p>
    <w:p w:rsidR="00DE5E81" w:rsidRPr="005E5842"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8-توكيل الملائكة بحفظ الأعمال</w:t>
      </w:r>
    </w:p>
    <w:p w:rsidR="00DE5E81"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ومن حفظ الله تعالى للعباد أن وكّل بهم ملائكة كراما كاتبين ، والله </w:t>
      </w:r>
    </w:p>
    <w:p w:rsidR="00DE5E81"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تعالى غني عنهم لأنه علم ما كان وما سيكون وهو شهيد رقيب على </w:t>
      </w:r>
    </w:p>
    <w:p w:rsidR="00DE5E81" w:rsidRPr="005E5842"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العباد ، قال تعالى : (وَإِنَّ عَلَيْكُمْ لَحَافِظِينَ كِرَاماً كَاتِبِينَ يَعْلَمُونَ مَا تَفْعَلُونَ ) (الانفطار:10-12) وقال سبحانه: (إِنْ كُلُّ نَفْسٍ لَمَّا عَلَيْهَا حَافِظٌ) (الطارق:4) وقال النبي صلى الله عليه وسلم: « يتعاقبون فيكم ملائكة بالليل وملائكة بالنهار ويجتمعون في صلاة الفجر وصلاة العصر ثم يعرج الذين باتوا فيكم فيسألهم </w:t>
      </w:r>
      <w:r w:rsidRPr="005E5842">
        <w:rPr>
          <w:rFonts w:ascii="Arabic Typesetting" w:hAnsi="Arabic Typesetting" w:cs="Arabic Typesetting"/>
          <w:b/>
          <w:bCs/>
          <w:sz w:val="96"/>
          <w:szCs w:val="96"/>
          <w:rtl/>
        </w:rPr>
        <w:lastRenderedPageBreak/>
        <w:t>ربهم وهو أعلم بهم كيف تركتم عبادي فيقولون تركناهم وهم يصلون وأتيناهم وهم يصلون » رواه البخاري (530) مسلم (632).</w:t>
      </w:r>
    </w:p>
    <w:p w:rsidR="00DE5E81" w:rsidRPr="005E5842"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والحكمة من ذلك بيان أن الله تعالى نظم الأشياء وقدرها وأحكمها إحكاما متقنا، وبيان كمال عنايته بالإنسان وكمال حفظه سبحانه.</w:t>
      </w:r>
    </w:p>
    <w:p w:rsidR="00DE5E81" w:rsidRPr="005E5842"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9-ما الذي تكتبه الملائكة</w:t>
      </w:r>
    </w:p>
    <w:p w:rsidR="00DE5E81"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ومما يتعلق بالمسألة السابقة البحث في الذي تكتبه الملائكة من الكلام</w:t>
      </w:r>
    </w:p>
    <w:p w:rsidR="00DE5E81" w:rsidRPr="005B3198" w:rsidRDefault="00DE5E81" w:rsidP="00DE5E81">
      <w:pPr>
        <w:rPr>
          <w:rFonts w:ascii="Arabic Typesetting" w:hAnsi="Arabic Typesetting" w:cs="Arabic Typesetting"/>
          <w:b/>
          <w:bCs/>
          <w:sz w:val="46"/>
          <w:szCs w:val="46"/>
          <w:rtl/>
        </w:rPr>
      </w:pPr>
      <w:r w:rsidRPr="005E5842">
        <w:rPr>
          <w:rFonts w:ascii="Arabic Typesetting" w:hAnsi="Arabic Typesetting" w:cs="Arabic Typesetting"/>
          <w:b/>
          <w:bCs/>
          <w:sz w:val="96"/>
          <w:szCs w:val="96"/>
          <w:rtl/>
        </w:rPr>
        <w:t xml:space="preserve"> وغيره، وقد اختلف العلماء فيه، فقال الحسن وقتادة وغيرهما يكتب كل شيء، وقال عكرمة إنما يكتب ما فيه ثواب وعقاب، وعن بعضهم أن الملك يكتب كل شيء فإذا جاء يوم الخميس طرح من الكتاب ما ليس فيه ثواب وعقاب وهو أحد الأقوال في تفسير قوله تعالى: (يَمْحُوا اللَّهُ مَا يَشَاءُ وَيُثْبِتُ وَعِنْدَهُ أُمُّ الْكِتَابِ) </w:t>
      </w:r>
      <w:r w:rsidRPr="005E5842">
        <w:rPr>
          <w:rFonts w:ascii="Arabic Typesetting" w:hAnsi="Arabic Typesetting" w:cs="Arabic Typesetting"/>
          <w:b/>
          <w:bCs/>
          <w:sz w:val="96"/>
          <w:szCs w:val="96"/>
          <w:rtl/>
        </w:rPr>
        <w:lastRenderedPageBreak/>
        <w:t>(الرعد:39) وظاهر قوله تعالى : (مَا يَلْفِظُ مِنْ قَوْلٍ إِلَّا لَدَيْهِ رَقِيبٌ عَتِيدٌ[ (قّ:18) وقوله :] وَوُضِعَ الْكِتَابُ فَتَرَى الْمُجْرِمِينَ مُشْفِقِينَ مِمَّا فِيهِ وَيَقُولُونَ يَا وَيْلَتَنَا مَالِ هَذَا الْكِتَابِ لا يُغَادِرُ صَغِيرَةً وَلا كَبِيرَةً إِلَّا أَحْصَاهَا وَوَجَدُوا مَا عَمِلُوا حَاضِراً وَلا يَظْلِمُ رَبُّكَ أَحَداً)(الكهف:49) أن الكتابة عامة لكل الأقوال والأعمال</w:t>
      </w:r>
      <w:r w:rsidRPr="005B3198">
        <w:rPr>
          <w:rFonts w:ascii="Arabic Typesetting" w:hAnsi="Arabic Typesetting" w:cs="Arabic Typesetting" w:hint="cs"/>
          <w:b/>
          <w:bCs/>
          <w:sz w:val="46"/>
          <w:szCs w:val="46"/>
          <w:rtl/>
        </w:rPr>
        <w:t>[</w:t>
      </w:r>
      <w:r w:rsidRPr="005B3198">
        <w:rPr>
          <w:rFonts w:ascii="Arabic Typesetting" w:hAnsi="Arabic Typesetting" w:cs="Arabic Typesetting"/>
          <w:b/>
          <w:bCs/>
          <w:sz w:val="46"/>
          <w:szCs w:val="46"/>
          <w:rtl/>
        </w:rPr>
        <w:t>–انظر تفسير ابن كثير (4/225) وتفسير القرطبي (9/331)</w:t>
      </w:r>
      <w:r w:rsidRPr="005B3198">
        <w:rPr>
          <w:rFonts w:ascii="Arabic Typesetting" w:hAnsi="Arabic Typesetting" w:cs="Arabic Typesetting" w:hint="cs"/>
          <w:b/>
          <w:bCs/>
          <w:sz w:val="46"/>
          <w:szCs w:val="46"/>
          <w:rtl/>
        </w:rPr>
        <w:t xml:space="preserve"> [</w:t>
      </w:r>
      <w:r w:rsidRPr="005B3198">
        <w:rPr>
          <w:rFonts w:ascii="Arabic Typesetting" w:hAnsi="Arabic Typesetting" w:cs="Arabic Typesetting"/>
          <w:b/>
          <w:bCs/>
          <w:sz w:val="46"/>
          <w:szCs w:val="46"/>
          <w:rtl/>
        </w:rPr>
        <w:t>الأنترنت – موقع في ظلال اسم الله تعالى "الحفيظ" - كتبه  الدكتور محمد حاج عيسى الجزائري</w:t>
      </w:r>
      <w:r w:rsidRPr="005B3198">
        <w:rPr>
          <w:rFonts w:ascii="Arabic Typesetting" w:hAnsi="Arabic Typesetting" w:cs="Arabic Typesetting" w:hint="cs"/>
          <w:b/>
          <w:bCs/>
          <w:sz w:val="46"/>
          <w:szCs w:val="46"/>
          <w:rtl/>
        </w:rPr>
        <w:t>]</w:t>
      </w:r>
    </w:p>
    <w:p w:rsidR="00DE5E81" w:rsidRPr="005E5842" w:rsidRDefault="00DE5E81" w:rsidP="00DE5E81">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ومن الآثار</w:t>
      </w:r>
      <w:r w:rsidRPr="005E5842">
        <w:rPr>
          <w:rFonts w:ascii="Arabic Typesetting" w:hAnsi="Arabic Typesetting" w:cs="Arabic Typesetting"/>
          <w:b/>
          <w:bCs/>
          <w:sz w:val="96"/>
          <w:szCs w:val="96"/>
          <w:rtl/>
        </w:rPr>
        <w:t xml:space="preserve"> بهذا الاسم العظيم من أسماء الله تعالى آثار</w:t>
      </w:r>
      <w:r w:rsidRPr="005E5842">
        <w:rPr>
          <w:rFonts w:ascii="Arabic Typesetting" w:hAnsi="Arabic Typesetting" w:cs="Arabic Typesetting" w:hint="cs"/>
          <w:b/>
          <w:bCs/>
          <w:sz w:val="96"/>
          <w:szCs w:val="96"/>
          <w:rtl/>
        </w:rPr>
        <w:t>ا</w:t>
      </w:r>
      <w:r w:rsidRPr="005E5842">
        <w:rPr>
          <w:rFonts w:ascii="Arabic Typesetting" w:hAnsi="Arabic Typesetting" w:cs="Arabic Typesetting"/>
          <w:b/>
          <w:bCs/>
          <w:sz w:val="96"/>
          <w:szCs w:val="96"/>
          <w:rtl/>
        </w:rPr>
        <w:t xml:space="preserve"> كثيرة على سلوك المرء وأعماله نذكر منها :</w:t>
      </w:r>
    </w:p>
    <w:p w:rsidR="00DE5E81"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1-تعظيم المولى عز وجل</w:t>
      </w:r>
      <w:r>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أول آثار الإيمان بالمعاني المذكورة آنفا تعظيم </w:t>
      </w:r>
    </w:p>
    <w:p w:rsidR="00DE5E81"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الإله جل جلاه، وكيف لا نعظمه وهو يحفظ الكون كله ويحفظ كل ذرة </w:t>
      </w:r>
    </w:p>
    <w:p w:rsidR="00DE5E81" w:rsidRPr="00E56034" w:rsidRDefault="00DE5E81" w:rsidP="00DE5E81">
      <w:pPr>
        <w:rPr>
          <w:rFonts w:ascii="Arabic Typesetting" w:hAnsi="Arabic Typesetting" w:cs="Arabic Typesetting"/>
          <w:b/>
          <w:bCs/>
          <w:sz w:val="96"/>
          <w:szCs w:val="96"/>
          <w:rtl/>
        </w:rPr>
      </w:pPr>
      <w:r w:rsidRPr="00E56034">
        <w:rPr>
          <w:rFonts w:ascii="Arabic Typesetting" w:hAnsi="Arabic Typesetting" w:cs="Arabic Typesetting"/>
          <w:b/>
          <w:bCs/>
          <w:sz w:val="96"/>
          <w:szCs w:val="96"/>
          <w:rtl/>
        </w:rPr>
        <w:t xml:space="preserve">فيه ويحفظ الإنسان بتيسير أسباب بقائه في جسمه وفي الوجود من </w:t>
      </w:r>
    </w:p>
    <w:p w:rsidR="00DE5E81" w:rsidRDefault="00DE5E81" w:rsidP="00DE5E8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حوله، قال تعالى: (وَسِعَ كُرْسِيُّهُ السَّمَاوَاتِ وَالْأَرْضَ وَلا يَؤُودُهُ حِفْظُهُمَا وَهُوَ الْعَلِيُّ الْعَظِيمُ)(البقرة:255) فقرن سبحانه بين قيامه على السماوات والأرض وبين ثبوت العلو والعظمة له سبحانه ليبين أن هذا الحفظ والقيام من آثار عظمته سبحانه.</w:t>
      </w:r>
    </w:p>
    <w:p w:rsidR="00DE5E81" w:rsidRPr="00305A5B" w:rsidRDefault="00DE5E81" w:rsidP="00DE5E81">
      <w:pPr>
        <w:rPr>
          <w:rFonts w:ascii="Arabic Typesetting" w:hAnsi="Arabic Typesetting" w:cs="Arabic Typesetting"/>
          <w:b/>
          <w:bCs/>
          <w:sz w:val="96"/>
          <w:szCs w:val="96"/>
          <w:rtl/>
        </w:rPr>
      </w:pPr>
      <w:r w:rsidRPr="00305A5B">
        <w:rPr>
          <w:rFonts w:ascii="Arabic Typesetting" w:hAnsi="Arabic Typesetting" w:cs="Arabic Typesetting"/>
          <w:b/>
          <w:bCs/>
          <w:sz w:val="96"/>
          <w:szCs w:val="96"/>
          <w:rtl/>
        </w:rPr>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77" w:rsidRDefault="00E73377" w:rsidP="00DE5E81">
      <w:pPr>
        <w:spacing w:after="0" w:line="240" w:lineRule="auto"/>
      </w:pPr>
      <w:r>
        <w:separator/>
      </w:r>
    </w:p>
  </w:endnote>
  <w:endnote w:type="continuationSeparator" w:id="0">
    <w:p w:rsidR="00E73377" w:rsidRDefault="00E73377" w:rsidP="00DE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7831081"/>
      <w:docPartObj>
        <w:docPartGallery w:val="Page Numbers (Bottom of Page)"/>
        <w:docPartUnique/>
      </w:docPartObj>
    </w:sdtPr>
    <w:sdtContent>
      <w:p w:rsidR="00DE5E81" w:rsidRDefault="00DE5E81">
        <w:pPr>
          <w:pStyle w:val="a4"/>
          <w:jc w:val="center"/>
        </w:pPr>
        <w:r>
          <w:fldChar w:fldCharType="begin"/>
        </w:r>
        <w:r>
          <w:instrText>PAGE   \* MERGEFORMAT</w:instrText>
        </w:r>
        <w:r>
          <w:fldChar w:fldCharType="separate"/>
        </w:r>
        <w:r w:rsidRPr="00DE5E81">
          <w:rPr>
            <w:noProof/>
            <w:rtl/>
            <w:lang w:val="ar-SA"/>
          </w:rPr>
          <w:t>7</w:t>
        </w:r>
        <w:r>
          <w:fldChar w:fldCharType="end"/>
        </w:r>
      </w:p>
    </w:sdtContent>
  </w:sdt>
  <w:p w:rsidR="00DE5E81" w:rsidRDefault="00DE5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77" w:rsidRDefault="00E73377" w:rsidP="00DE5E81">
      <w:pPr>
        <w:spacing w:after="0" w:line="240" w:lineRule="auto"/>
      </w:pPr>
      <w:r>
        <w:separator/>
      </w:r>
    </w:p>
  </w:footnote>
  <w:footnote w:type="continuationSeparator" w:id="0">
    <w:p w:rsidR="00E73377" w:rsidRDefault="00E73377" w:rsidP="00DE5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81"/>
    <w:rsid w:val="00101EF8"/>
    <w:rsid w:val="00BB584D"/>
    <w:rsid w:val="00DE5E81"/>
    <w:rsid w:val="00E73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81"/>
    <w:pPr>
      <w:tabs>
        <w:tab w:val="center" w:pos="4153"/>
        <w:tab w:val="right" w:pos="8306"/>
      </w:tabs>
      <w:spacing w:after="0" w:line="240" w:lineRule="auto"/>
    </w:pPr>
  </w:style>
  <w:style w:type="character" w:customStyle="1" w:styleId="Char">
    <w:name w:val="رأس الصفحة Char"/>
    <w:basedOn w:val="a0"/>
    <w:link w:val="a3"/>
    <w:uiPriority w:val="99"/>
    <w:rsid w:val="00DE5E81"/>
    <w:rPr>
      <w:rFonts w:cs="Arial"/>
    </w:rPr>
  </w:style>
  <w:style w:type="paragraph" w:styleId="a4">
    <w:name w:val="footer"/>
    <w:basedOn w:val="a"/>
    <w:link w:val="Char0"/>
    <w:uiPriority w:val="99"/>
    <w:unhideWhenUsed/>
    <w:rsid w:val="00DE5E81"/>
    <w:pPr>
      <w:tabs>
        <w:tab w:val="center" w:pos="4153"/>
        <w:tab w:val="right" w:pos="8306"/>
      </w:tabs>
      <w:spacing w:after="0" w:line="240" w:lineRule="auto"/>
    </w:pPr>
  </w:style>
  <w:style w:type="character" w:customStyle="1" w:styleId="Char0">
    <w:name w:val="تذييل الصفحة Char"/>
    <w:basedOn w:val="a0"/>
    <w:link w:val="a4"/>
    <w:uiPriority w:val="99"/>
    <w:rsid w:val="00DE5E8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81"/>
    <w:pPr>
      <w:tabs>
        <w:tab w:val="center" w:pos="4153"/>
        <w:tab w:val="right" w:pos="8306"/>
      </w:tabs>
      <w:spacing w:after="0" w:line="240" w:lineRule="auto"/>
    </w:pPr>
  </w:style>
  <w:style w:type="character" w:customStyle="1" w:styleId="Char">
    <w:name w:val="رأس الصفحة Char"/>
    <w:basedOn w:val="a0"/>
    <w:link w:val="a3"/>
    <w:uiPriority w:val="99"/>
    <w:rsid w:val="00DE5E81"/>
    <w:rPr>
      <w:rFonts w:cs="Arial"/>
    </w:rPr>
  </w:style>
  <w:style w:type="paragraph" w:styleId="a4">
    <w:name w:val="footer"/>
    <w:basedOn w:val="a"/>
    <w:link w:val="Char0"/>
    <w:uiPriority w:val="99"/>
    <w:unhideWhenUsed/>
    <w:rsid w:val="00DE5E81"/>
    <w:pPr>
      <w:tabs>
        <w:tab w:val="center" w:pos="4153"/>
        <w:tab w:val="right" w:pos="8306"/>
      </w:tabs>
      <w:spacing w:after="0" w:line="240" w:lineRule="auto"/>
    </w:pPr>
  </w:style>
  <w:style w:type="character" w:customStyle="1" w:styleId="Char0">
    <w:name w:val="تذييل الصفحة Char"/>
    <w:basedOn w:val="a0"/>
    <w:link w:val="a4"/>
    <w:uiPriority w:val="99"/>
    <w:rsid w:val="00DE5E8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365</Words>
  <Characters>2083</Characters>
  <Application>Microsoft Office Word</Application>
  <DocSecurity>0</DocSecurity>
  <Lines>17</Lines>
  <Paragraphs>4</Paragraphs>
  <ScaleCrop>false</ScaleCrop>
  <Company>Ahmed-Under</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2021-02-16T03:20:00Z</dcterms:created>
  <dcterms:modified xsi:type="dcterms:W3CDTF">2021-02-16T03:21:00Z</dcterms:modified>
</cp:coreProperties>
</file>