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21" w:rsidRPr="007D3A1D" w:rsidRDefault="00AD1421" w:rsidP="00AD1421">
      <w:pPr>
        <w:rPr>
          <w:rFonts w:ascii="Arabic Typesetting" w:hAnsi="Arabic Typesetting" w:cs="Arabic Typesetting"/>
          <w:b/>
          <w:bCs/>
          <w:sz w:val="96"/>
          <w:szCs w:val="96"/>
          <w:rtl/>
        </w:rPr>
      </w:pPr>
      <w:r w:rsidRPr="007D3A1D">
        <w:rPr>
          <w:rFonts w:ascii="Arabic Typesetting" w:hAnsi="Arabic Typesetting" w:cs="Arabic Typesetting"/>
          <w:b/>
          <w:bCs/>
          <w:sz w:val="96"/>
          <w:szCs w:val="96"/>
          <w:rtl/>
        </w:rPr>
        <w:t xml:space="preserve">بسم الله والحمد لله والصلاة والسلام على رسول الله </w:t>
      </w:r>
    </w:p>
    <w:p w:rsidR="00AD1421" w:rsidRPr="007D3A1D" w:rsidRDefault="00AD1421" w:rsidP="00AD1421">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الثا</w:t>
      </w:r>
      <w:r>
        <w:rPr>
          <w:rFonts w:ascii="Arabic Typesetting" w:hAnsi="Arabic Typesetting" w:cs="Arabic Typesetting" w:hint="cs"/>
          <w:b/>
          <w:bCs/>
          <w:sz w:val="96"/>
          <w:szCs w:val="96"/>
          <w:rtl/>
        </w:rPr>
        <w:t>لثة</w:t>
      </w:r>
      <w:r w:rsidRPr="007D3A1D">
        <w:rPr>
          <w:rFonts w:ascii="Arabic Typesetting" w:hAnsi="Arabic Typesetting" w:cs="Arabic Typesetting"/>
          <w:b/>
          <w:bCs/>
          <w:sz w:val="96"/>
          <w:szCs w:val="96"/>
          <w:rtl/>
        </w:rPr>
        <w:t xml:space="preserve"> والسبعون في موضوع </w:t>
      </w:r>
    </w:p>
    <w:p w:rsidR="00AD1421" w:rsidRPr="007D3A1D" w:rsidRDefault="00AD1421" w:rsidP="00AD1421">
      <w:pPr>
        <w:rPr>
          <w:rFonts w:ascii="Arabic Typesetting" w:hAnsi="Arabic Typesetting" w:cs="Arabic Typesetting"/>
          <w:b/>
          <w:bCs/>
          <w:sz w:val="96"/>
          <w:szCs w:val="96"/>
          <w:rtl/>
        </w:rPr>
      </w:pPr>
      <w:r w:rsidRPr="007D3A1D">
        <w:rPr>
          <w:rFonts w:ascii="Arabic Typesetting" w:hAnsi="Arabic Typesetting" w:cs="Arabic Typesetting"/>
          <w:b/>
          <w:bCs/>
          <w:sz w:val="96"/>
          <w:szCs w:val="96"/>
          <w:rtl/>
        </w:rPr>
        <w:t xml:space="preserve">(الوارث) وهي بعنوان: </w:t>
      </w:r>
    </w:p>
    <w:p w:rsidR="00AD1421" w:rsidRPr="002C48CE" w:rsidRDefault="00AD1421" w:rsidP="00AD1421">
      <w:pPr>
        <w:rPr>
          <w:rFonts w:ascii="Arabic Typesetting" w:hAnsi="Arabic Typesetting" w:cs="Arabic Typesetting"/>
          <w:b/>
          <w:bCs/>
          <w:sz w:val="96"/>
          <w:szCs w:val="96"/>
          <w:rtl/>
        </w:rPr>
      </w:pPr>
      <w:r w:rsidRPr="007D3A1D">
        <w:rPr>
          <w:rFonts w:ascii="Arabic Typesetting" w:hAnsi="Arabic Typesetting" w:cs="Arabic Typesetting"/>
          <w:b/>
          <w:bCs/>
          <w:sz w:val="96"/>
          <w:szCs w:val="96"/>
          <w:rtl/>
        </w:rPr>
        <w:t>*من أمالي الحرم"وَاجْعَلْهُ الوَارِثَ مِنَّا"</w:t>
      </w:r>
      <w:r w:rsidRPr="002C48CE">
        <w:rPr>
          <w:rFonts w:ascii="Arabic Typesetting" w:hAnsi="Arabic Typesetting" w:cs="Arabic Typesetting"/>
          <w:b/>
          <w:bCs/>
          <w:sz w:val="96"/>
          <w:szCs w:val="96"/>
          <w:rtl/>
        </w:rPr>
        <w:t xml:space="preserve"> </w:t>
      </w:r>
    </w:p>
    <w:p w:rsidR="00AD1421" w:rsidRPr="002C48CE" w:rsidRDefault="00AD1421" w:rsidP="00AD1421">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ومما ينبغي ان يعلم ان هذا الدعاء ورد </w:t>
      </w:r>
      <w:r w:rsidRPr="002C48CE">
        <w:rPr>
          <w:rFonts w:ascii="Arabic Typesetting" w:hAnsi="Arabic Typesetting" w:cs="Arabic Typesetting" w:hint="cs"/>
          <w:b/>
          <w:bCs/>
          <w:sz w:val="96"/>
          <w:szCs w:val="96"/>
          <w:rtl/>
        </w:rPr>
        <w:t>في</w:t>
      </w:r>
      <w:r w:rsidRPr="002C48CE">
        <w:rPr>
          <w:rFonts w:ascii="Arabic Typesetting" w:hAnsi="Arabic Typesetting" w:cs="Arabic Typesetting"/>
          <w:b/>
          <w:bCs/>
          <w:sz w:val="96"/>
          <w:szCs w:val="96"/>
          <w:rtl/>
        </w:rPr>
        <w:t xml:space="preserve"> مسانيد متعددة بمناسبات مختلفة ومنها:</w:t>
      </w:r>
    </w:p>
    <w:p w:rsidR="00AD1421" w:rsidRPr="002C48CE" w:rsidRDefault="00AD1421" w:rsidP="00AD1421">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ف</w:t>
      </w:r>
      <w:r w:rsidRPr="002C48CE">
        <w:rPr>
          <w:rFonts w:ascii="Arabic Typesetting" w:hAnsi="Arabic Typesetting" w:cs="Arabic Typesetting" w:hint="cs"/>
          <w:b/>
          <w:bCs/>
          <w:sz w:val="96"/>
          <w:szCs w:val="96"/>
          <w:rtl/>
        </w:rPr>
        <w:t xml:space="preserve">ي </w:t>
      </w:r>
      <w:r w:rsidRPr="002C48CE">
        <w:rPr>
          <w:rFonts w:ascii="Arabic Typesetting" w:hAnsi="Arabic Typesetting" w:cs="Arabic Typesetting"/>
          <w:b/>
          <w:bCs/>
          <w:sz w:val="96"/>
          <w:szCs w:val="96"/>
          <w:rtl/>
        </w:rPr>
        <w:t xml:space="preserve"> مسند عائشة، و</w:t>
      </w:r>
      <w:r w:rsidRPr="002C48CE">
        <w:rPr>
          <w:rFonts w:ascii="Arabic Typesetting" w:hAnsi="Arabic Typesetting" w:cs="Arabic Typesetting" w:hint="cs"/>
          <w:b/>
          <w:bCs/>
          <w:sz w:val="96"/>
          <w:szCs w:val="96"/>
          <w:rtl/>
        </w:rPr>
        <w:t xml:space="preserve">في </w:t>
      </w:r>
      <w:r w:rsidRPr="002C48CE">
        <w:rPr>
          <w:rFonts w:ascii="Arabic Typesetting" w:hAnsi="Arabic Typesetting" w:cs="Arabic Typesetting"/>
          <w:b/>
          <w:bCs/>
          <w:sz w:val="96"/>
          <w:szCs w:val="96"/>
          <w:rtl/>
        </w:rPr>
        <w:t>مسند أ بي هريرة،</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و</w:t>
      </w:r>
      <w:r w:rsidRPr="002C48CE">
        <w:rPr>
          <w:rFonts w:ascii="Arabic Typesetting" w:hAnsi="Arabic Typesetting" w:cs="Arabic Typesetting" w:hint="cs"/>
          <w:b/>
          <w:bCs/>
          <w:sz w:val="96"/>
          <w:szCs w:val="96"/>
          <w:rtl/>
        </w:rPr>
        <w:t xml:space="preserve">في </w:t>
      </w:r>
      <w:r w:rsidRPr="002C48CE">
        <w:rPr>
          <w:rFonts w:ascii="Arabic Typesetting" w:hAnsi="Arabic Typesetting" w:cs="Arabic Typesetting"/>
          <w:b/>
          <w:bCs/>
          <w:sz w:val="96"/>
          <w:szCs w:val="96"/>
          <w:rtl/>
        </w:rPr>
        <w:t xml:space="preserve"> مسند الزبير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و</w:t>
      </w:r>
      <w:r w:rsidRPr="002C48CE">
        <w:rPr>
          <w:rFonts w:ascii="Arabic Typesetting" w:hAnsi="Arabic Typesetting" w:cs="Arabic Typesetting" w:hint="cs"/>
          <w:b/>
          <w:bCs/>
          <w:sz w:val="96"/>
          <w:szCs w:val="96"/>
          <w:rtl/>
        </w:rPr>
        <w:t>في</w:t>
      </w:r>
      <w:r w:rsidRPr="002C48CE">
        <w:rPr>
          <w:rFonts w:ascii="Arabic Typesetting" w:hAnsi="Arabic Typesetting" w:cs="Arabic Typesetting"/>
          <w:b/>
          <w:bCs/>
          <w:sz w:val="96"/>
          <w:szCs w:val="96"/>
          <w:rtl/>
        </w:rPr>
        <w:t xml:space="preserve"> مسند عبد الله بن الشخير</w:t>
      </w:r>
    </w:p>
    <w:p w:rsidR="00AD1421" w:rsidRPr="002C48CE" w:rsidRDefault="00AD1421" w:rsidP="00AD1421">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w:t>
      </w:r>
      <w:r w:rsidRPr="002C48CE">
        <w:rPr>
          <w:rFonts w:ascii="Arabic Typesetting" w:hAnsi="Arabic Typesetting" w:cs="Arabic Typesetting" w:hint="cs"/>
          <w:b/>
          <w:bCs/>
          <w:sz w:val="96"/>
          <w:szCs w:val="96"/>
          <w:rtl/>
        </w:rPr>
        <w:t xml:space="preserve">في </w:t>
      </w:r>
      <w:r w:rsidRPr="002C48CE">
        <w:rPr>
          <w:rFonts w:ascii="Arabic Typesetting" w:hAnsi="Arabic Typesetting" w:cs="Arabic Typesetting"/>
          <w:b/>
          <w:bCs/>
          <w:sz w:val="96"/>
          <w:szCs w:val="96"/>
          <w:rtl/>
        </w:rPr>
        <w:t xml:space="preserve"> مسند علي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و</w:t>
      </w:r>
      <w:r w:rsidRPr="002C48CE">
        <w:rPr>
          <w:rFonts w:ascii="Arabic Typesetting" w:hAnsi="Arabic Typesetting" w:cs="Arabic Typesetting" w:hint="cs"/>
          <w:b/>
          <w:bCs/>
          <w:sz w:val="96"/>
          <w:szCs w:val="96"/>
          <w:rtl/>
        </w:rPr>
        <w:t xml:space="preserve">في </w:t>
      </w:r>
      <w:r w:rsidRPr="002C48CE">
        <w:rPr>
          <w:rFonts w:ascii="Arabic Typesetting" w:hAnsi="Arabic Typesetting" w:cs="Arabic Typesetting"/>
          <w:b/>
          <w:bCs/>
          <w:sz w:val="96"/>
          <w:szCs w:val="96"/>
          <w:rtl/>
        </w:rPr>
        <w:t xml:space="preserve"> مسند سعد بن زرارة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و</w:t>
      </w:r>
      <w:r w:rsidRPr="002C48CE">
        <w:rPr>
          <w:rFonts w:ascii="Arabic Typesetting" w:hAnsi="Arabic Typesetting" w:cs="Arabic Typesetting" w:hint="cs"/>
          <w:b/>
          <w:bCs/>
          <w:sz w:val="96"/>
          <w:szCs w:val="96"/>
          <w:rtl/>
        </w:rPr>
        <w:t>في</w:t>
      </w:r>
      <w:r w:rsidRPr="002C48CE">
        <w:rPr>
          <w:rFonts w:ascii="Arabic Typesetting" w:hAnsi="Arabic Typesetting" w:cs="Arabic Typesetting"/>
          <w:b/>
          <w:bCs/>
          <w:sz w:val="96"/>
          <w:szCs w:val="96"/>
          <w:rtl/>
        </w:rPr>
        <w:t xml:space="preserve"> مسند أنس رَضِيَ الله عَنْهُ </w:t>
      </w:r>
    </w:p>
    <w:p w:rsidR="00AD1421" w:rsidRPr="002C48CE" w:rsidRDefault="00AD1421" w:rsidP="00AD1421">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وتبين من سوق الأحاديث السابقة ما يأتي:</w:t>
      </w:r>
    </w:p>
    <w:p w:rsidR="00AD1421" w:rsidRPr="002C48CE" w:rsidRDefault="00AD1421" w:rsidP="00AD1421">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رواية حديث الباب الجمع للثلاثة(السمع، والبصر، والقوة)، والضمير العائد عليها بالمفرد وهي رواية المشهورة بلفظ: (وَمَتِّعْنَا بِأَسْمَاعِنَا وَأَبْصَارِنَا وَقُوَّتِنَا مَا أَحْيَيْتَنَا، وَاجْعَلْهُ الوَارِثَ مِنَّا)، وهي محل الأشكال، أما باقي الروايات فلا اشكال فيها ولا سيما رواية المثنى، أو عود الضمير المفرد على المفرد، وبعد عرض وأقول العلماء تبين </w:t>
      </w:r>
      <w:r w:rsidRPr="002C48CE">
        <w:rPr>
          <w:rFonts w:ascii="Arabic Typesetting" w:hAnsi="Arabic Typesetting" w:cs="Arabic Typesetting" w:hint="cs"/>
          <w:b/>
          <w:bCs/>
          <w:sz w:val="96"/>
          <w:szCs w:val="96"/>
          <w:rtl/>
        </w:rPr>
        <w:t>للباحث</w:t>
      </w:r>
      <w:r w:rsidRPr="002C48CE">
        <w:rPr>
          <w:rFonts w:ascii="Arabic Typesetting" w:hAnsi="Arabic Typesetting" w:cs="Arabic Typesetting"/>
          <w:b/>
          <w:bCs/>
          <w:sz w:val="96"/>
          <w:szCs w:val="96"/>
          <w:rtl/>
        </w:rPr>
        <w:t xml:space="preserve"> الأتي:</w:t>
      </w:r>
    </w:p>
    <w:p w:rsidR="00AD1421" w:rsidRDefault="00AD1421" w:rsidP="00AD1421">
      <w:pPr>
        <w:rPr>
          <w:rFonts w:ascii="Arabic Typesetting" w:hAnsi="Arabic Typesetting" w:cs="Arabic Typesetting"/>
          <w:b/>
          <w:bCs/>
          <w:sz w:val="16"/>
          <w:szCs w:val="16"/>
          <w:rtl/>
        </w:rPr>
      </w:pPr>
      <w:r w:rsidRPr="002C48CE">
        <w:rPr>
          <w:rFonts w:ascii="Arabic Typesetting" w:hAnsi="Arabic Typesetting" w:cs="Arabic Typesetting"/>
          <w:b/>
          <w:bCs/>
          <w:sz w:val="96"/>
          <w:szCs w:val="96"/>
          <w:rtl/>
        </w:rPr>
        <w:t xml:space="preserve">أن الضمير يعود إلى الأثر أي: أجعل أثر السمع، وأثر البصر، وأثر القوة باق بعد موتنا بقرينه قوله صلى الله عليه وسلم: (الوارث)، لا يكون ذلك الا </w:t>
      </w:r>
      <w:r w:rsidRPr="002C48CE">
        <w:rPr>
          <w:rFonts w:ascii="Arabic Typesetting" w:hAnsi="Arabic Typesetting" w:cs="Arabic Typesetting"/>
          <w:b/>
          <w:bCs/>
          <w:sz w:val="96"/>
          <w:szCs w:val="96"/>
          <w:rtl/>
        </w:rPr>
        <w:lastRenderedPageBreak/>
        <w:t xml:space="preserve">بعد الموت، بعد انتقال العبد من دار الدنيا الى دار الأخرة، فعلمنا رسول الله صلى الله عليه وسلم أن ندعو الله ان يمتعنا بهذه الأشياء في حياتنا وان يبقي أثرها بعد موتنا لتكون مدعاة لغيرنا على طاعة الله، أو تعينهم على طاعة الله، أو توظيف ذلك الأثر لينتفع به الخلائق بعد موتنا كالصدقة الجارية وغيرها، والملاحظ أن النص ذكر التمتع بها في الدنيا بقوله:(مَا أَحْيَيْتَنَا)، ثم قال: (وأجعله الوارث منا)، أي: اجعل التمتع بها في الحياة الدنيا وبأثرها بعد الموت؛وهو ما ذكره الأجلة؛ بقوله: (اجْعَل تَمَتعنَا بهَا بَاقِيا عَنَّا موروثا لمن بَعدنَا)، وهو ما يتناسب مع قول الله تعالى: ﴿ </w:t>
      </w:r>
      <w:r w:rsidRPr="002C48CE">
        <w:rPr>
          <w:rFonts w:ascii="Arabic Typesetting" w:hAnsi="Arabic Typesetting" w:cs="Arabic Typesetting"/>
          <w:b/>
          <w:bCs/>
          <w:sz w:val="96"/>
          <w:szCs w:val="96"/>
          <w:rtl/>
        </w:rPr>
        <w:lastRenderedPageBreak/>
        <w:t>إِنَّا نَحْنُ نُحْيِ الْمَوْتَى وَنَكْتُبُ مَا قَدَّمُوا وَآثَارَهُمْ وَكُلَّ شَيْءٍ أَحْصَيْنَاهُ فِي إِمَامٍ مُبِينٍ ﴾ [يس: 12]، فـ(قدموا) في الحياة الدنيا، و(واثارهم)، بعد موتهم،فاخبرنا المولى أنه يكتب ما قدم الأنسان في حياته وآثاره بعد موته وهذا من كرم الله بتنزيله الاثار منزلة ما قدمه العبد، وهذا ما نفهمه من قوله صلى الله عليه وسلم: "منا "، أي: الوراثة تكون منا وليس خارجة عنا؛ وهو ما عبر عنه الافاضل بقولهم: (لا كلالة عنَّا)، فاثر السمع والبصر والقوة منا وليس من غيرنا</w:t>
      </w:r>
      <w:r w:rsidRPr="002C48CE">
        <w:rPr>
          <w:rFonts w:ascii="Arabic Typesetting" w:hAnsi="Arabic Typesetting" w:cs="Arabic Typesetting" w:hint="cs"/>
          <w:b/>
          <w:bCs/>
          <w:sz w:val="96"/>
          <w:szCs w:val="96"/>
          <w:rtl/>
        </w:rPr>
        <w:t>.</w:t>
      </w:r>
      <w:r w:rsidRPr="007D3A1D">
        <w:rPr>
          <w:rFonts w:ascii="Arabic Typesetting" w:hAnsi="Arabic Typesetting" w:cs="Arabic Typesetting" w:hint="cs"/>
          <w:b/>
          <w:bCs/>
          <w:sz w:val="70"/>
          <w:szCs w:val="70"/>
          <w:rtl/>
        </w:rPr>
        <w:t>[</w:t>
      </w:r>
      <w:r w:rsidRPr="007D3A1D">
        <w:rPr>
          <w:rFonts w:ascii="Arabic Typesetting" w:hAnsi="Arabic Typesetting" w:cs="Arabic Typesetting"/>
          <w:b/>
          <w:bCs/>
          <w:sz w:val="70"/>
          <w:szCs w:val="70"/>
          <w:rtl/>
        </w:rPr>
        <w:t xml:space="preserve">الأنترنت – موقع شبكة الألوكة  - من أمالي الحرم: واجعله الوارث منا - أ. د. فهمي أحمد عبدالرحمن القزاز </w:t>
      </w:r>
      <w:r w:rsidRPr="007D3A1D">
        <w:rPr>
          <w:rFonts w:ascii="Arabic Typesetting" w:hAnsi="Arabic Typesetting" w:cs="Arabic Typesetting" w:hint="cs"/>
          <w:b/>
          <w:bCs/>
          <w:sz w:val="70"/>
          <w:szCs w:val="70"/>
          <w:rtl/>
        </w:rPr>
        <w:t>، بتصرف ]</w:t>
      </w:r>
    </w:p>
    <w:p w:rsidR="00AD1421" w:rsidRPr="00667899" w:rsidRDefault="00AD1421" w:rsidP="00AD1421">
      <w:pPr>
        <w:jc w:val="center"/>
        <w:rPr>
          <w:rFonts w:ascii="Arabic Typesetting" w:hAnsi="Arabic Typesetting" w:cs="Arabic Typesetting"/>
          <w:b/>
          <w:bCs/>
          <w:sz w:val="16"/>
          <w:szCs w:val="16"/>
          <w:rtl/>
        </w:rPr>
      </w:pPr>
      <w:r w:rsidRPr="002C48CE">
        <w:rPr>
          <w:rFonts w:ascii="Arabic Typesetting" w:hAnsi="Arabic Typesetting" w:cs="Arabic Typesetting" w:hint="cs"/>
          <w:b/>
          <w:bCs/>
          <w:sz w:val="96"/>
          <w:szCs w:val="96"/>
          <w:rtl/>
        </w:rPr>
        <w:lastRenderedPageBreak/>
        <w:t>الخاتمة</w:t>
      </w:r>
    </w:p>
    <w:p w:rsidR="00AD1421" w:rsidRPr="002C48CE" w:rsidRDefault="00AD1421" w:rsidP="00AD1421">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الحمد لله الذي بنعمته تتم الصالحات ،لقد انتهيت من هذا البحث الجميل في يوم 15/8/1441ه</w:t>
      </w:r>
    </w:p>
    <w:p w:rsidR="00AD1421" w:rsidRPr="00251C76" w:rsidRDefault="00AD1421" w:rsidP="00AD1421">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في منزلي الكائن في مدينة العقيق بمنطقة الباحة بالمملكة العربية السعودية ، وقد بذلت فيه غاية جهدي وطاقتي ، وعزوت كل نص إلى قائله سواء كان آيات أو احاديث أو اقوال للصحابة أو التابعين أو اتباعهم أو الأئمة أو العلماء أو الدعاة أو طلبة العلم أو الكتّاب أو غيرهم ، وهو أشبه مايكـون بالتفسير الموضوعي ، </w:t>
      </w:r>
      <w:r w:rsidRPr="00E7563E">
        <w:rPr>
          <w:rFonts w:ascii="Arabic Typesetting" w:hAnsi="Arabic Typesetting" w:cs="Arabic Typesetting" w:hint="cs"/>
          <w:b/>
          <w:bCs/>
          <w:sz w:val="90"/>
          <w:szCs w:val="90"/>
          <w:rtl/>
        </w:rPr>
        <w:t xml:space="preserve">إن اصبـت فمـن الله ، وإن أخطأ ت فمـن نفسـي والشيـطان ، وأستغفر الله ، اسأل الله أن يجعله </w:t>
      </w:r>
      <w:r w:rsidRPr="00E7563E">
        <w:rPr>
          <w:rFonts w:ascii="Arabic Typesetting" w:hAnsi="Arabic Typesetting" w:cs="Arabic Typesetting" w:hint="cs"/>
          <w:b/>
          <w:bCs/>
          <w:sz w:val="90"/>
          <w:szCs w:val="90"/>
          <w:rtl/>
        </w:rPr>
        <w:lastRenderedPageBreak/>
        <w:t>علماً نافعاً وعملا صالحا ، وأن ينفع به الكاتب والقاريء والسامع ، والرآي ، وصلى الله وسلم على نبينا محمد وعلى آله وصحبه أجمعين.</w:t>
      </w:r>
    </w:p>
    <w:p w:rsidR="002A60F0" w:rsidRPr="00AD1421" w:rsidRDefault="00AD1421" w:rsidP="00AD1421">
      <w:pPr>
        <w:jc w:val="center"/>
        <w:rPr>
          <w:rFonts w:ascii="Arabic Typesetting" w:hAnsi="Arabic Typesetting" w:cs="Arabic Typesetting"/>
          <w:b/>
          <w:bCs/>
          <w:sz w:val="62"/>
          <w:szCs w:val="62"/>
        </w:rPr>
      </w:pPr>
      <w:r w:rsidRPr="00E7563E">
        <w:rPr>
          <w:rFonts w:ascii="Arabic Typesetting" w:hAnsi="Arabic Typesetting" w:cs="Arabic Typesetting" w:hint="cs"/>
          <w:b/>
          <w:bCs/>
          <w:sz w:val="62"/>
          <w:szCs w:val="62"/>
          <w:rtl/>
        </w:rPr>
        <w:t>وكتبه : د/ مسفر بن سعيد دماس الغامدي</w:t>
      </w:r>
      <w:r>
        <w:rPr>
          <w:rFonts w:ascii="Arabic Typesetting" w:hAnsi="Arabic Typesetting" w:cs="Arabic Typesetting" w:hint="cs"/>
          <w:b/>
          <w:bCs/>
          <w:sz w:val="62"/>
          <w:szCs w:val="62"/>
          <w:rtl/>
        </w:rPr>
        <w:t>؛</w:t>
      </w:r>
      <w:r w:rsidRPr="00E7563E">
        <w:rPr>
          <w:rFonts w:ascii="Arabic Typesetting" w:hAnsi="Arabic Typesetting" w:cs="Arabic Typesetting" w:hint="cs"/>
          <w:b/>
          <w:bCs/>
          <w:sz w:val="62"/>
          <w:szCs w:val="62"/>
          <w:rtl/>
        </w:rPr>
        <w:t>جوال /0555516289</w:t>
      </w:r>
      <w:bookmarkStart w:id="0" w:name="_GoBack"/>
      <w:bookmarkEnd w:id="0"/>
    </w:p>
    <w:sectPr w:rsidR="002A60F0" w:rsidRPr="00AD1421" w:rsidSect="00EE1AC7">
      <w:headerReference w:type="default" r:id="rId7"/>
      <w:footerReference w:type="default" r:id="rId8"/>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22" w:rsidRDefault="00EF5222" w:rsidP="00AD1421">
      <w:pPr>
        <w:spacing w:after="0" w:line="240" w:lineRule="auto"/>
      </w:pPr>
      <w:r>
        <w:separator/>
      </w:r>
    </w:p>
  </w:endnote>
  <w:endnote w:type="continuationSeparator" w:id="0">
    <w:p w:rsidR="00EF5222" w:rsidRDefault="00EF5222" w:rsidP="00AD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0455760"/>
      <w:docPartObj>
        <w:docPartGallery w:val="Page Numbers (Bottom of Page)"/>
        <w:docPartUnique/>
      </w:docPartObj>
    </w:sdtPr>
    <w:sdtContent>
      <w:p w:rsidR="00AD1421" w:rsidRDefault="00AD1421">
        <w:pPr>
          <w:pStyle w:val="a4"/>
          <w:jc w:val="center"/>
        </w:pPr>
        <w:r>
          <w:fldChar w:fldCharType="begin"/>
        </w:r>
        <w:r>
          <w:instrText>PAGE   \* MERGEFORMAT</w:instrText>
        </w:r>
        <w:r>
          <w:fldChar w:fldCharType="separate"/>
        </w:r>
        <w:r w:rsidRPr="00AD1421">
          <w:rPr>
            <w:noProof/>
            <w:rtl/>
            <w:lang w:val="ar-SA"/>
          </w:rPr>
          <w:t>6</w:t>
        </w:r>
        <w:r>
          <w:fldChar w:fldCharType="end"/>
        </w:r>
      </w:p>
    </w:sdtContent>
  </w:sdt>
  <w:p w:rsidR="00AD1421" w:rsidRDefault="00AD14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22" w:rsidRDefault="00EF5222" w:rsidP="00AD1421">
      <w:pPr>
        <w:spacing w:after="0" w:line="240" w:lineRule="auto"/>
      </w:pPr>
      <w:r>
        <w:separator/>
      </w:r>
    </w:p>
  </w:footnote>
  <w:footnote w:type="continuationSeparator" w:id="0">
    <w:p w:rsidR="00EF5222" w:rsidRDefault="00EF5222" w:rsidP="00AD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6993817"/>
      <w:docPartObj>
        <w:docPartGallery w:val="Page Numbers (Top of Page)"/>
        <w:docPartUnique/>
      </w:docPartObj>
    </w:sdtPr>
    <w:sdtEndPr/>
    <w:sdtContent>
      <w:p w:rsidR="003F779B" w:rsidRDefault="00EF5222">
        <w:pPr>
          <w:pStyle w:val="a3"/>
        </w:pPr>
        <w:r>
          <w:rPr>
            <w:noProof/>
            <w:rtl/>
          </w:rPr>
          <mc:AlternateContent>
            <mc:Choice Requires="wpg">
              <w:drawing>
                <wp:anchor distT="0" distB="0" distL="114300" distR="114300" simplePos="0" relativeHeight="251659264" behindDoc="0" locked="0" layoutInCell="1" allowOverlap="1" wp14:anchorId="4A967F64" wp14:editId="0AA1EA7C">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3F779B" w:rsidRDefault="00EF5222">
                                <w:pPr>
                                  <w:jc w:val="center"/>
                                </w:pPr>
                                <w:r>
                                  <w:fldChar w:fldCharType="begin"/>
                                </w:r>
                                <w:r>
                                  <w:instrText>PAGE    \* MERGEFORMAT</w:instrText>
                                </w:r>
                                <w:r>
                                  <w:fldChar w:fldCharType="separate"/>
                                </w:r>
                                <w:r w:rsidR="00AD1421" w:rsidRPr="00AD1421">
                                  <w:rPr>
                                    <w:noProof/>
                                    <w:rtl/>
                                    <w:lang w:val="ar-SA"/>
                                  </w:rPr>
                                  <w:t>6</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3F779B" w:rsidRDefault="00EF5222">
                          <w:pPr>
                            <w:jc w:val="center"/>
                          </w:pPr>
                          <w:r>
                            <w:fldChar w:fldCharType="begin"/>
                          </w:r>
                          <w:r>
                            <w:instrText>PAGE    \* MERGEFORMAT</w:instrText>
                          </w:r>
                          <w:r>
                            <w:fldChar w:fldCharType="separate"/>
                          </w:r>
                          <w:r w:rsidR="00AD1421" w:rsidRPr="00AD1421">
                            <w:rPr>
                              <w:noProof/>
                              <w:rtl/>
                              <w:lang w:val="ar-SA"/>
                            </w:rPr>
                            <w:t>6</w:t>
                          </w:r>
                          <w: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21"/>
    <w:rsid w:val="002A60F0"/>
    <w:rsid w:val="00AD1421"/>
    <w:rsid w:val="00BB584D"/>
    <w:rsid w:val="00EF5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21"/>
    <w:pPr>
      <w:tabs>
        <w:tab w:val="center" w:pos="4153"/>
        <w:tab w:val="right" w:pos="8306"/>
      </w:tabs>
      <w:spacing w:after="0" w:line="240" w:lineRule="auto"/>
    </w:pPr>
  </w:style>
  <w:style w:type="character" w:customStyle="1" w:styleId="Char">
    <w:name w:val="رأس الصفحة Char"/>
    <w:basedOn w:val="a0"/>
    <w:link w:val="a3"/>
    <w:uiPriority w:val="99"/>
    <w:rsid w:val="00AD1421"/>
  </w:style>
  <w:style w:type="paragraph" w:styleId="a4">
    <w:name w:val="footer"/>
    <w:basedOn w:val="a"/>
    <w:link w:val="Char0"/>
    <w:uiPriority w:val="99"/>
    <w:unhideWhenUsed/>
    <w:rsid w:val="00AD1421"/>
    <w:pPr>
      <w:tabs>
        <w:tab w:val="center" w:pos="4153"/>
        <w:tab w:val="right" w:pos="8306"/>
      </w:tabs>
      <w:spacing w:after="0" w:line="240" w:lineRule="auto"/>
    </w:pPr>
  </w:style>
  <w:style w:type="character" w:customStyle="1" w:styleId="Char0">
    <w:name w:val="تذييل الصفحة Char"/>
    <w:basedOn w:val="a0"/>
    <w:link w:val="a4"/>
    <w:uiPriority w:val="99"/>
    <w:rsid w:val="00AD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421"/>
    <w:pPr>
      <w:tabs>
        <w:tab w:val="center" w:pos="4153"/>
        <w:tab w:val="right" w:pos="8306"/>
      </w:tabs>
      <w:spacing w:after="0" w:line="240" w:lineRule="auto"/>
    </w:pPr>
  </w:style>
  <w:style w:type="character" w:customStyle="1" w:styleId="Char">
    <w:name w:val="رأس الصفحة Char"/>
    <w:basedOn w:val="a0"/>
    <w:link w:val="a3"/>
    <w:uiPriority w:val="99"/>
    <w:rsid w:val="00AD1421"/>
  </w:style>
  <w:style w:type="paragraph" w:styleId="a4">
    <w:name w:val="footer"/>
    <w:basedOn w:val="a"/>
    <w:link w:val="Char0"/>
    <w:uiPriority w:val="99"/>
    <w:unhideWhenUsed/>
    <w:rsid w:val="00AD1421"/>
    <w:pPr>
      <w:tabs>
        <w:tab w:val="center" w:pos="4153"/>
        <w:tab w:val="right" w:pos="8306"/>
      </w:tabs>
      <w:spacing w:after="0" w:line="240" w:lineRule="auto"/>
    </w:pPr>
  </w:style>
  <w:style w:type="character" w:customStyle="1" w:styleId="Char0">
    <w:name w:val="تذييل الصفحة Char"/>
    <w:basedOn w:val="a0"/>
    <w:link w:val="a4"/>
    <w:uiPriority w:val="99"/>
    <w:rsid w:val="00AD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Words>
  <Characters>2350</Characters>
  <Application>Microsoft Office Word</Application>
  <DocSecurity>0</DocSecurity>
  <Lines>19</Lines>
  <Paragraphs>5</Paragraphs>
  <ScaleCrop>false</ScaleCrop>
  <Company>Ahmed-Under</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2021-10-25T09:45:00Z</dcterms:created>
  <dcterms:modified xsi:type="dcterms:W3CDTF">2021-10-25T09:46:00Z</dcterms:modified>
</cp:coreProperties>
</file>