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69" w:rsidRDefault="009A4F69" w:rsidP="009A4F69">
      <w:pPr>
        <w:rPr>
          <w:rFonts w:ascii="Arabic Typesetting" w:hAnsi="Arabic Typesetting" w:cs="Arabic Typesetting" w:hint="cs"/>
          <w:b/>
          <w:bCs/>
          <w:sz w:val="96"/>
          <w:szCs w:val="96"/>
          <w:rtl/>
        </w:rPr>
      </w:pPr>
      <w:bookmarkStart w:id="0" w:name="_GoBack"/>
      <w:r w:rsidRPr="00017AF1">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 xml:space="preserve">ل الله </w:t>
      </w:r>
    </w:p>
    <w:p w:rsidR="009A4F69" w:rsidRDefault="009A4F69" w:rsidP="009A4F69">
      <w:pPr>
        <w:rPr>
          <w:rFonts w:ascii="Arabic Typesetting" w:hAnsi="Arabic Typesetting" w:cs="Arabic Typesetting" w:hint="cs"/>
          <w:b/>
          <w:bCs/>
          <w:sz w:val="96"/>
          <w:szCs w:val="96"/>
          <w:rtl/>
        </w:rPr>
      </w:pPr>
      <w:r>
        <w:rPr>
          <w:rFonts w:ascii="Arabic Typesetting" w:hAnsi="Arabic Typesetting" w:cs="Arabic Typesetting"/>
          <w:b/>
          <w:bCs/>
          <w:sz w:val="96"/>
          <w:szCs w:val="96"/>
          <w:rtl/>
        </w:rPr>
        <w:t>وبعد: فهذه الحلقة ال</w:t>
      </w:r>
      <w:r>
        <w:rPr>
          <w:rFonts w:ascii="Arabic Typesetting" w:hAnsi="Arabic Typesetting" w:cs="Arabic Typesetting" w:hint="cs"/>
          <w:b/>
          <w:bCs/>
          <w:sz w:val="96"/>
          <w:szCs w:val="96"/>
          <w:rtl/>
        </w:rPr>
        <w:t>ثامنة</w:t>
      </w:r>
      <w:r w:rsidRPr="00017AF1">
        <w:rPr>
          <w:rFonts w:ascii="Arabic Typesetting" w:hAnsi="Arabic Typesetting" w:cs="Arabic Typesetting"/>
          <w:b/>
          <w:bCs/>
          <w:sz w:val="96"/>
          <w:szCs w:val="96"/>
          <w:rtl/>
        </w:rPr>
        <w:t xml:space="preserve"> والأربعون في موضوع </w:t>
      </w:r>
    </w:p>
    <w:p w:rsidR="009A4F69" w:rsidRDefault="009A4F69" w:rsidP="009A4F69">
      <w:pPr>
        <w:rPr>
          <w:rFonts w:ascii="Arabic Typesetting" w:hAnsi="Arabic Typesetting" w:cs="Arabic Typesetting" w:hint="cs"/>
          <w:b/>
          <w:bCs/>
          <w:sz w:val="96"/>
          <w:szCs w:val="96"/>
          <w:rtl/>
        </w:rPr>
      </w:pPr>
      <w:r w:rsidRPr="00017AF1">
        <w:rPr>
          <w:rFonts w:ascii="Arabic Typesetting" w:hAnsi="Arabic Typesetting" w:cs="Arabic Typesetting"/>
          <w:b/>
          <w:bCs/>
          <w:sz w:val="96"/>
          <w:szCs w:val="96"/>
          <w:rtl/>
        </w:rPr>
        <w:t>(الرب) وهي بعنوان:</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ما يدل عليه هذا الاسم الكريم:  </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تقدم</w:t>
      </w:r>
      <w:r w:rsidRPr="00C57A7B">
        <w:rPr>
          <w:rFonts w:ascii="Arabic Typesetting" w:hAnsi="Arabic Typesetting" w:cs="Arabic Typesetting"/>
          <w:b/>
          <w:bCs/>
          <w:sz w:val="96"/>
          <w:szCs w:val="96"/>
          <w:rtl/>
        </w:rPr>
        <w:t xml:space="preserve"> في المقدمات أن الأسماء الحسنى تدل بالمطابقة على الذات والصفات التي تضمنتها تلك الأسماء، وتدل بالتضمن على أحدهما، وتكلمنا على دلالة اللزوم، فإذا أردنا أن نطبق هذا على كل اسم من هذه الأسماء الحسنى فنقول: إن اسم الرب يدل </w:t>
      </w:r>
      <w:r w:rsidRPr="00C57A7B">
        <w:rPr>
          <w:rFonts w:ascii="Arabic Typesetting" w:hAnsi="Arabic Typesetting" w:cs="Arabic Typesetting"/>
          <w:b/>
          <w:bCs/>
          <w:sz w:val="96"/>
          <w:szCs w:val="96"/>
          <w:rtl/>
        </w:rPr>
        <w:lastRenderedPageBreak/>
        <w:t>على ذات الله، ويدل على صفة الربو</w:t>
      </w:r>
      <w:r w:rsidRPr="00C57A7B">
        <w:rPr>
          <w:rFonts w:ascii="Arabic Typesetting" w:hAnsi="Arabic Typesetting" w:cs="Arabic Typesetting" w:hint="eastAsia"/>
          <w:b/>
          <w:bCs/>
          <w:sz w:val="96"/>
          <w:szCs w:val="96"/>
          <w:rtl/>
        </w:rPr>
        <w:t>بية</w:t>
      </w:r>
      <w:r w:rsidRPr="00C57A7B">
        <w:rPr>
          <w:rFonts w:ascii="Arabic Typesetting" w:hAnsi="Arabic Typesetting" w:cs="Arabic Typesetting"/>
          <w:b/>
          <w:bCs/>
          <w:sz w:val="96"/>
          <w:szCs w:val="96"/>
          <w:rtl/>
        </w:rPr>
        <w:t xml:space="preserve"> معاً بالمطابقة، فإذا أطلقناه، وأردنا الذات، والصفة فهذه هي دلالة المطابقة، دلالة اللفظ على تمام معناه، هكذا عرفها الأصوليون.</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وإذا</w:t>
      </w:r>
      <w:r w:rsidRPr="00C57A7B">
        <w:rPr>
          <w:rFonts w:ascii="Arabic Typesetting" w:hAnsi="Arabic Typesetting" w:cs="Arabic Typesetting"/>
          <w:b/>
          <w:bCs/>
          <w:sz w:val="96"/>
          <w:szCs w:val="96"/>
          <w:rtl/>
        </w:rPr>
        <w:t xml:space="preserve"> أردنا واحداً منهما، أطلقنا اسم الرب وأردنا فقط الذات فهذه دلالة تضمن، أو أطلقنا اسم الرب وأردنا الصفة -الربوبية- فإن هذه دلالة تضمن، ويدل باللزوم على الصفات اللازمة لقيام الربوبية.</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t>فلا</w:t>
      </w:r>
      <w:r w:rsidRPr="00C57A7B">
        <w:rPr>
          <w:rFonts w:ascii="Arabic Typesetting" w:hAnsi="Arabic Typesetting" w:cs="Arabic Typesetting"/>
          <w:b/>
          <w:bCs/>
          <w:sz w:val="96"/>
          <w:szCs w:val="96"/>
          <w:rtl/>
        </w:rPr>
        <w:t xml:space="preserve"> يمكن أن يكون ربًّا وليس متصفاً بالحياة، فالحياة من لوازم الربوبية.</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hint="eastAsia"/>
          <w:b/>
          <w:bCs/>
          <w:sz w:val="96"/>
          <w:szCs w:val="96"/>
          <w:rtl/>
        </w:rPr>
        <w:lastRenderedPageBreak/>
        <w:t>ولا</w:t>
      </w:r>
      <w:r w:rsidRPr="00C57A7B">
        <w:rPr>
          <w:rFonts w:ascii="Arabic Typesetting" w:hAnsi="Arabic Typesetting" w:cs="Arabic Typesetting"/>
          <w:b/>
          <w:bCs/>
          <w:sz w:val="96"/>
          <w:szCs w:val="96"/>
          <w:rtl/>
        </w:rPr>
        <w:t xml:space="preserve"> يمكن أن يكون ربًّا وليس بمتصف </w:t>
      </w:r>
      <w:proofErr w:type="spellStart"/>
      <w:r w:rsidRPr="00C57A7B">
        <w:rPr>
          <w:rFonts w:ascii="Arabic Typesetting" w:hAnsi="Arabic Typesetting" w:cs="Arabic Typesetting"/>
          <w:b/>
          <w:bCs/>
          <w:sz w:val="96"/>
          <w:szCs w:val="96"/>
          <w:rtl/>
        </w:rPr>
        <w:t>بالقيومية</w:t>
      </w:r>
      <w:proofErr w:type="spellEnd"/>
      <w:r w:rsidRPr="00C57A7B">
        <w:rPr>
          <w:rFonts w:ascii="Arabic Typesetting" w:hAnsi="Arabic Typesetting" w:cs="Arabic Typesetting"/>
          <w:b/>
          <w:bCs/>
          <w:sz w:val="96"/>
          <w:szCs w:val="96"/>
          <w:rtl/>
        </w:rPr>
        <w:t>.</w:t>
      </w:r>
    </w:p>
    <w:p w:rsidR="009A4F69" w:rsidRDefault="009A4F69" w:rsidP="009A4F6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ولا</w:t>
      </w:r>
      <w:r w:rsidRPr="00C57A7B">
        <w:rPr>
          <w:rFonts w:ascii="Arabic Typesetting" w:hAnsi="Arabic Typesetting" w:cs="Arabic Typesetting"/>
          <w:b/>
          <w:bCs/>
          <w:sz w:val="96"/>
          <w:szCs w:val="96"/>
          <w:rtl/>
        </w:rPr>
        <w:t xml:space="preserve"> يمكن أن يكون ربًّا وليس بمتصف بالعلم، </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والمشيئة، والقدرة، والإرادة، والغنى، والقوة، والرزق، والعزة، والإحاطة، وهكذا كل ما يلزم من صفات الذات، وصفات الأفعال، بتخليق الشيء، وإيجاده، وصنعه، وهكذا لتربيته، ونقله من حال إلى حال حتى يكتمل؛ فهذا يحتاج إلى علم </w:t>
      </w:r>
      <w:r w:rsidRPr="00C57A7B">
        <w:rPr>
          <w:rFonts w:ascii="Arabic Typesetting" w:hAnsi="Arabic Typesetting" w:cs="Arabic Typesetting" w:hint="eastAsia"/>
          <w:b/>
          <w:bCs/>
          <w:sz w:val="96"/>
          <w:szCs w:val="96"/>
          <w:rtl/>
        </w:rPr>
        <w:t>محيط،</w:t>
      </w:r>
      <w:r w:rsidRPr="00C57A7B">
        <w:rPr>
          <w:rFonts w:ascii="Arabic Typesetting" w:hAnsi="Arabic Typesetting" w:cs="Arabic Typesetting"/>
          <w:b/>
          <w:bCs/>
          <w:sz w:val="96"/>
          <w:szCs w:val="96"/>
          <w:rtl/>
        </w:rPr>
        <w:t xml:space="preserve"> وإلى غنى واسع.</w:t>
      </w:r>
    </w:p>
    <w:p w:rsidR="009A4F69" w:rsidRDefault="009A4F69" w:rsidP="009A4F6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lastRenderedPageBreak/>
        <w:t>لو</w:t>
      </w:r>
      <w:r w:rsidRPr="00C57A7B">
        <w:rPr>
          <w:rFonts w:ascii="Arabic Typesetting" w:hAnsi="Arabic Typesetting" w:cs="Arabic Typesetting"/>
          <w:b/>
          <w:bCs/>
          <w:sz w:val="96"/>
          <w:szCs w:val="96"/>
          <w:rtl/>
        </w:rPr>
        <w:t xml:space="preserve"> قيل لأحد من الناس: ما عليك إلا شيء واحد </w:t>
      </w:r>
    </w:p>
    <w:p w:rsidR="009A4F69" w:rsidRPr="004420F4" w:rsidRDefault="009A4F69" w:rsidP="009A4F69">
      <w:pPr>
        <w:rPr>
          <w:rFonts w:ascii="Arabic Typesetting" w:hAnsi="Arabic Typesetting" w:cs="Arabic Typesetting"/>
          <w:b/>
          <w:bCs/>
          <w:sz w:val="92"/>
          <w:szCs w:val="92"/>
          <w:rtl/>
        </w:rPr>
      </w:pPr>
      <w:r w:rsidRPr="00C57A7B">
        <w:rPr>
          <w:rFonts w:ascii="Arabic Typesetting" w:hAnsi="Arabic Typesetting" w:cs="Arabic Typesetting"/>
          <w:b/>
          <w:bCs/>
          <w:sz w:val="96"/>
          <w:szCs w:val="96"/>
          <w:rtl/>
        </w:rPr>
        <w:t xml:space="preserve">فقط هو الدواب التي تعيش في البحر، عليك أن </w:t>
      </w:r>
      <w:r w:rsidRPr="004420F4">
        <w:rPr>
          <w:rFonts w:ascii="Arabic Typesetting" w:hAnsi="Arabic Typesetting" w:cs="Arabic Typesetting"/>
          <w:b/>
          <w:bCs/>
          <w:sz w:val="92"/>
          <w:szCs w:val="92"/>
          <w:rtl/>
        </w:rPr>
        <w:t>تطعمها من رزق الله، لا يستطيع، ولا يمكنه فعل هذا.</w:t>
      </w:r>
    </w:p>
    <w:p w:rsidR="009A4F69" w:rsidRPr="004420F4" w:rsidRDefault="009A4F69" w:rsidP="009A4F69">
      <w:pPr>
        <w:rPr>
          <w:rFonts w:ascii="Arabic Typesetting" w:hAnsi="Arabic Typesetting" w:cs="Arabic Typesetting"/>
          <w:b/>
          <w:bCs/>
          <w:sz w:val="94"/>
          <w:szCs w:val="94"/>
          <w:rtl/>
        </w:rPr>
      </w:pPr>
      <w:r w:rsidRPr="004420F4">
        <w:rPr>
          <w:rFonts w:ascii="Arabic Typesetting" w:hAnsi="Arabic Typesetting" w:cs="Arabic Typesetting" w:hint="eastAsia"/>
          <w:b/>
          <w:bCs/>
          <w:sz w:val="94"/>
          <w:szCs w:val="94"/>
          <w:rtl/>
        </w:rPr>
        <w:t>ولو</w:t>
      </w:r>
      <w:r w:rsidRPr="004420F4">
        <w:rPr>
          <w:rFonts w:ascii="Arabic Typesetting" w:hAnsi="Arabic Typesetting" w:cs="Arabic Typesetting"/>
          <w:b/>
          <w:bCs/>
          <w:sz w:val="94"/>
          <w:szCs w:val="94"/>
          <w:rtl/>
        </w:rPr>
        <w:t xml:space="preserve"> قيل لواحد من الناس: عليك أن تُقيت، وأن تطعم أهل منى كلهم، فإنه لا يستطيع، وهم يُطعَمون، ويمشي كل واحد منهم وهو ضاحك، مستبشر.</w:t>
      </w:r>
    </w:p>
    <w:p w:rsidR="009A4F69" w:rsidRPr="0032309B" w:rsidRDefault="009A4F69" w:rsidP="009A4F69">
      <w:pPr>
        <w:rPr>
          <w:rFonts w:ascii="Arabic Typesetting" w:hAnsi="Arabic Typesetting" w:cs="Arabic Typesetting"/>
          <w:b/>
          <w:bCs/>
          <w:sz w:val="82"/>
          <w:szCs w:val="82"/>
          <w:rtl/>
        </w:rPr>
      </w:pPr>
      <w:r w:rsidRPr="0032309B">
        <w:rPr>
          <w:rFonts w:ascii="Arabic Typesetting" w:hAnsi="Arabic Typesetting" w:cs="Arabic Typesetting" w:hint="eastAsia"/>
          <w:b/>
          <w:bCs/>
          <w:sz w:val="82"/>
          <w:szCs w:val="82"/>
          <w:rtl/>
        </w:rPr>
        <w:t>من</w:t>
      </w:r>
      <w:r w:rsidRPr="0032309B">
        <w:rPr>
          <w:rFonts w:ascii="Arabic Typesetting" w:hAnsi="Arabic Typesetting" w:cs="Arabic Typesetting"/>
          <w:b/>
          <w:bCs/>
          <w:sz w:val="82"/>
          <w:szCs w:val="82"/>
          <w:rtl/>
        </w:rPr>
        <w:t xml:space="preserve"> الذي يعطيهم، ويطعمهم، ويكسوهم، ويكفيهم؟ هو الله --.</w:t>
      </w:r>
    </w:p>
    <w:p w:rsidR="009A4F69" w:rsidRPr="004420F4" w:rsidRDefault="009A4F69" w:rsidP="009A4F69">
      <w:pPr>
        <w:rPr>
          <w:rFonts w:ascii="Arabic Typesetting" w:hAnsi="Arabic Typesetting" w:cs="Arabic Typesetting"/>
          <w:b/>
          <w:bCs/>
          <w:sz w:val="90"/>
          <w:szCs w:val="90"/>
          <w:rtl/>
        </w:rPr>
      </w:pPr>
      <w:r w:rsidRPr="00C57A7B">
        <w:rPr>
          <w:rFonts w:ascii="Arabic Typesetting" w:hAnsi="Arabic Typesetting" w:cs="Arabic Typesetting" w:hint="eastAsia"/>
          <w:b/>
          <w:bCs/>
          <w:sz w:val="96"/>
          <w:szCs w:val="96"/>
          <w:rtl/>
        </w:rPr>
        <w:t>بل</w:t>
      </w:r>
      <w:r w:rsidRPr="00C57A7B">
        <w:rPr>
          <w:rFonts w:ascii="Arabic Typesetting" w:hAnsi="Arabic Typesetting" w:cs="Arabic Typesetting"/>
          <w:b/>
          <w:bCs/>
          <w:sz w:val="96"/>
          <w:szCs w:val="96"/>
          <w:rtl/>
        </w:rPr>
        <w:t xml:space="preserve"> لو طلب من الإنسان ما هو أدنى من هذا، لو قيل للإنسان: هذه الرئة -كما </w:t>
      </w:r>
      <w:r w:rsidRPr="00C57A7B">
        <w:rPr>
          <w:rFonts w:ascii="Arabic Typesetting" w:hAnsi="Arabic Typesetting" w:cs="Arabic Typesetting"/>
          <w:b/>
          <w:bCs/>
          <w:sz w:val="96"/>
          <w:szCs w:val="96"/>
          <w:rtl/>
        </w:rPr>
        <w:lastRenderedPageBreak/>
        <w:t xml:space="preserve">سيأتي إن شاء الله عند الكلام على اسم الله الخالق- ما عليك إلا أن تنفخ فيها في اليوم والليلة فقط، لا يوكل بك شيء غير هذا، فهل يستطيع أن يتكلم مع الناس؟ هل </w:t>
      </w:r>
      <w:r w:rsidRPr="004420F4">
        <w:rPr>
          <w:rFonts w:ascii="Arabic Typesetting" w:hAnsi="Arabic Typesetting" w:cs="Arabic Typesetting"/>
          <w:b/>
          <w:bCs/>
          <w:sz w:val="90"/>
          <w:szCs w:val="90"/>
          <w:rtl/>
        </w:rPr>
        <w:t>يستطيع أن ينام؟ هل يستطيع أن يأ</w:t>
      </w:r>
      <w:r w:rsidRPr="004420F4">
        <w:rPr>
          <w:rFonts w:ascii="Arabic Typesetting" w:hAnsi="Arabic Typesetting" w:cs="Arabic Typesetting" w:hint="eastAsia"/>
          <w:b/>
          <w:bCs/>
          <w:sz w:val="90"/>
          <w:szCs w:val="90"/>
          <w:rtl/>
        </w:rPr>
        <w:t>كل؟</w:t>
      </w:r>
      <w:r w:rsidRPr="004420F4">
        <w:rPr>
          <w:rFonts w:ascii="Arabic Typesetting" w:hAnsi="Arabic Typesetting" w:cs="Arabic Typesetting"/>
          <w:b/>
          <w:bCs/>
          <w:sz w:val="90"/>
          <w:szCs w:val="90"/>
          <w:rtl/>
        </w:rPr>
        <w:t xml:space="preserve"> هل يستطيع أن يقوم بأعماله، ومصالحه وهو ينفخ في هذه الرئة؟</w:t>
      </w:r>
    </w:p>
    <w:p w:rsidR="009A4F69" w:rsidRPr="00C57A7B" w:rsidRDefault="009A4F69" w:rsidP="009A4F6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من</w:t>
      </w:r>
      <w:r w:rsidRPr="00C57A7B">
        <w:rPr>
          <w:rFonts w:ascii="Arabic Typesetting" w:hAnsi="Arabic Typesetting" w:cs="Arabic Typesetting"/>
          <w:b/>
          <w:bCs/>
          <w:sz w:val="96"/>
          <w:szCs w:val="96"/>
          <w:rtl/>
        </w:rPr>
        <w:t xml:space="preserve"> الذي يدبر ذلك جميعاً لهذه المخلوقات؟ هو الله --، فهذا يحتاج إلى قدرة عظيمة، هائلة، وغنى واسع، </w:t>
      </w:r>
    </w:p>
    <w:p w:rsidR="009A4F69" w:rsidRPr="00C57A7B" w:rsidRDefault="009A4F69" w:rsidP="009A4F69">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وإلى علم محيط بهذه المخلوقات على انتشارها، وتنوعها، واختلاف صنوفها، </w:t>
      </w:r>
      <w:r w:rsidRPr="00C57A7B">
        <w:rPr>
          <w:rFonts w:ascii="Arabic Typesetting" w:hAnsi="Arabic Typesetting" w:cs="Arabic Typesetting"/>
          <w:b/>
          <w:bCs/>
          <w:sz w:val="96"/>
          <w:szCs w:val="96"/>
          <w:rtl/>
        </w:rPr>
        <w:lastRenderedPageBreak/>
        <w:t>فمنها الدقيق، ومنها الكبير، ومنها ما هو بين ذلك، على تنوع مصالحها، وحاجاتها.</w:t>
      </w:r>
    </w:p>
    <w:p w:rsidR="009A4F69" w:rsidRDefault="009A4F69" w:rsidP="009A4F69">
      <w:pPr>
        <w:rPr>
          <w:rFonts w:ascii="Arabic Typesetting" w:hAnsi="Arabic Typesetting" w:cs="Arabic Typesetting" w:hint="cs"/>
          <w:b/>
          <w:bCs/>
          <w:sz w:val="96"/>
          <w:szCs w:val="96"/>
          <w:rtl/>
        </w:rPr>
      </w:pPr>
      <w:r w:rsidRPr="00C57A7B">
        <w:rPr>
          <w:rFonts w:ascii="Arabic Typesetting" w:hAnsi="Arabic Typesetting" w:cs="Arabic Typesetting" w:hint="eastAsia"/>
          <w:b/>
          <w:bCs/>
          <w:sz w:val="96"/>
          <w:szCs w:val="96"/>
          <w:rtl/>
        </w:rPr>
        <w:t>فتنفس</w:t>
      </w:r>
      <w:r w:rsidRPr="00C57A7B">
        <w:rPr>
          <w:rFonts w:ascii="Arabic Typesetting" w:hAnsi="Arabic Typesetting" w:cs="Arabic Typesetting"/>
          <w:b/>
          <w:bCs/>
          <w:sz w:val="96"/>
          <w:szCs w:val="96"/>
          <w:rtl/>
        </w:rPr>
        <w:t xml:space="preserve"> الإنسان غير تنفس الأسماك، غير تنفس الجنين في بطن أمه، الجنين في بطن أمه لا يتنفس بأنفه، فكيف يأتيه الأكسجين؟ من الذي يقيم هؤلاء الأجنة في البطون، ويدبرهم حتى يخرج الواحد منهم إلى هذه الدنيا؟ هو الله -.</w:t>
      </w:r>
    </w:p>
    <w:p w:rsidR="00450B31" w:rsidRPr="009A4F69" w:rsidRDefault="009A4F69" w:rsidP="009A4F69">
      <w:pPr>
        <w:rPr>
          <w:rFonts w:ascii="Arabic Typesetting" w:hAnsi="Arabic Typesetting" w:cs="Arabic Typesetting"/>
          <w:b/>
          <w:bCs/>
          <w:sz w:val="96"/>
          <w:szCs w:val="96"/>
        </w:rPr>
      </w:pPr>
      <w:r w:rsidRPr="004420F4">
        <w:rPr>
          <w:rFonts w:ascii="Arabic Typesetting" w:hAnsi="Arabic Typesetting" w:cs="Arabic Typesetting"/>
          <w:b/>
          <w:bCs/>
          <w:sz w:val="96"/>
          <w:szCs w:val="96"/>
          <w:rtl/>
        </w:rPr>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450B31" w:rsidRPr="009A4F6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03" w:rsidRDefault="00601503" w:rsidP="009A4F69">
      <w:r>
        <w:separator/>
      </w:r>
    </w:p>
  </w:endnote>
  <w:endnote w:type="continuationSeparator" w:id="0">
    <w:p w:rsidR="00601503" w:rsidRDefault="00601503" w:rsidP="009A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1819944"/>
      <w:docPartObj>
        <w:docPartGallery w:val="Page Numbers (Bottom of Page)"/>
        <w:docPartUnique/>
      </w:docPartObj>
    </w:sdtPr>
    <w:sdtContent>
      <w:p w:rsidR="009A4F69" w:rsidRDefault="009A4F69">
        <w:pPr>
          <w:pStyle w:val="a4"/>
          <w:jc w:val="center"/>
        </w:pPr>
        <w:r>
          <w:fldChar w:fldCharType="begin"/>
        </w:r>
        <w:r>
          <w:instrText>PAGE   \* MERGEFORMAT</w:instrText>
        </w:r>
        <w:r>
          <w:fldChar w:fldCharType="separate"/>
        </w:r>
        <w:r w:rsidRPr="009A4F69">
          <w:rPr>
            <w:noProof/>
            <w:rtl/>
            <w:lang w:val="ar-SA"/>
          </w:rPr>
          <w:t>6</w:t>
        </w:r>
        <w:r>
          <w:fldChar w:fldCharType="end"/>
        </w:r>
      </w:p>
    </w:sdtContent>
  </w:sdt>
  <w:p w:rsidR="009A4F69" w:rsidRDefault="009A4F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03" w:rsidRDefault="00601503" w:rsidP="009A4F69">
      <w:r>
        <w:separator/>
      </w:r>
    </w:p>
  </w:footnote>
  <w:footnote w:type="continuationSeparator" w:id="0">
    <w:p w:rsidR="00601503" w:rsidRDefault="00601503" w:rsidP="009A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69"/>
    <w:rsid w:val="00450B31"/>
    <w:rsid w:val="00601503"/>
    <w:rsid w:val="009A4F6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6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F69"/>
    <w:pPr>
      <w:tabs>
        <w:tab w:val="center" w:pos="4153"/>
        <w:tab w:val="right" w:pos="8306"/>
      </w:tabs>
    </w:pPr>
  </w:style>
  <w:style w:type="character" w:customStyle="1" w:styleId="Char">
    <w:name w:val="رأس الصفحة Char"/>
    <w:basedOn w:val="a0"/>
    <w:link w:val="a3"/>
    <w:uiPriority w:val="99"/>
    <w:rsid w:val="009A4F69"/>
    <w:rPr>
      <w:rFonts w:ascii="Times New Roman" w:eastAsia="Times New Roman" w:hAnsi="Times New Roman" w:cs="Times New Roman"/>
      <w:sz w:val="24"/>
      <w:szCs w:val="24"/>
    </w:rPr>
  </w:style>
  <w:style w:type="paragraph" w:styleId="a4">
    <w:name w:val="footer"/>
    <w:basedOn w:val="a"/>
    <w:link w:val="Char0"/>
    <w:uiPriority w:val="99"/>
    <w:unhideWhenUsed/>
    <w:rsid w:val="009A4F69"/>
    <w:pPr>
      <w:tabs>
        <w:tab w:val="center" w:pos="4153"/>
        <w:tab w:val="right" w:pos="8306"/>
      </w:tabs>
    </w:pPr>
  </w:style>
  <w:style w:type="character" w:customStyle="1" w:styleId="Char0">
    <w:name w:val="تذييل الصفحة Char"/>
    <w:basedOn w:val="a0"/>
    <w:link w:val="a4"/>
    <w:uiPriority w:val="99"/>
    <w:rsid w:val="009A4F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6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F69"/>
    <w:pPr>
      <w:tabs>
        <w:tab w:val="center" w:pos="4153"/>
        <w:tab w:val="right" w:pos="8306"/>
      </w:tabs>
    </w:pPr>
  </w:style>
  <w:style w:type="character" w:customStyle="1" w:styleId="Char">
    <w:name w:val="رأس الصفحة Char"/>
    <w:basedOn w:val="a0"/>
    <w:link w:val="a3"/>
    <w:uiPriority w:val="99"/>
    <w:rsid w:val="009A4F69"/>
    <w:rPr>
      <w:rFonts w:ascii="Times New Roman" w:eastAsia="Times New Roman" w:hAnsi="Times New Roman" w:cs="Times New Roman"/>
      <w:sz w:val="24"/>
      <w:szCs w:val="24"/>
    </w:rPr>
  </w:style>
  <w:style w:type="paragraph" w:styleId="a4">
    <w:name w:val="footer"/>
    <w:basedOn w:val="a"/>
    <w:link w:val="Char0"/>
    <w:uiPriority w:val="99"/>
    <w:unhideWhenUsed/>
    <w:rsid w:val="009A4F69"/>
    <w:pPr>
      <w:tabs>
        <w:tab w:val="center" w:pos="4153"/>
        <w:tab w:val="right" w:pos="8306"/>
      </w:tabs>
    </w:pPr>
  </w:style>
  <w:style w:type="character" w:customStyle="1" w:styleId="Char0">
    <w:name w:val="تذييل الصفحة Char"/>
    <w:basedOn w:val="a0"/>
    <w:link w:val="a4"/>
    <w:uiPriority w:val="99"/>
    <w:rsid w:val="009A4F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1913</Characters>
  <Application>Microsoft Office Word</Application>
  <DocSecurity>0</DocSecurity>
  <Lines>15</Lines>
  <Paragraphs>4</Paragraphs>
  <ScaleCrop>false</ScaleCrop>
  <Company>Ahmed-Under</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2021-11-01T13:24:00Z</dcterms:created>
  <dcterms:modified xsi:type="dcterms:W3CDTF">2021-11-01T13:25:00Z</dcterms:modified>
</cp:coreProperties>
</file>