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82" w:rsidRPr="006F354E" w:rsidRDefault="00E96382" w:rsidP="00E9638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F354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</w:t>
      </w:r>
    </w:p>
    <w:p w:rsidR="00E96382" w:rsidRPr="006F354E" w:rsidRDefault="00E96382" w:rsidP="00E9638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F354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الأربعون </w:t>
      </w:r>
      <w:proofErr w:type="spellStart"/>
      <w:r w:rsidRPr="006F354E">
        <w:rPr>
          <w:rFonts w:ascii="Arabic Typesetting" w:hAnsi="Arabic Typesetting" w:cs="Arabic Typesetting"/>
          <w:b/>
          <w:bCs/>
          <w:sz w:val="96"/>
          <w:szCs w:val="96"/>
          <w:rtl/>
        </w:rPr>
        <w:t>بعدالمائة</w:t>
      </w:r>
      <w:proofErr w:type="spellEnd"/>
      <w:r w:rsidRPr="006F354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(الباعث) وهي بعنوان :</w:t>
      </w:r>
    </w:p>
    <w:p w:rsidR="00E96382" w:rsidRDefault="00E96382" w:rsidP="00E9638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F354E">
        <w:rPr>
          <w:rFonts w:ascii="Arabic Typesetting" w:hAnsi="Arabic Typesetting" w:cs="Arabic Typesetting"/>
          <w:b/>
          <w:bCs/>
          <w:sz w:val="96"/>
          <w:szCs w:val="96"/>
          <w:rtl/>
        </w:rPr>
        <w:t>*بواعث الغيبة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                                            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3- أن يتذكر عيوبه وينشغل بها عن عيوب نفسه ، وأن يحذر من أن </w:t>
      </w:r>
    </w:p>
    <w:p w:rsidR="00E96382" w:rsidRPr="00A833F1" w:rsidRDefault="00E96382" w:rsidP="00E9638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يبتليه الله بما يعيب به إخوانه.</w:t>
      </w:r>
    </w:p>
    <w:p w:rsidR="00E96382" w:rsidRPr="00A833F1" w:rsidRDefault="00E96382" w:rsidP="00E9638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أنس بن مالك: "أدركت بهذه البلدة – المدينة – أقواماً لم يكن لهم عيوب ،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فعابوا الناس ، فصارت لهم عيوب ، وأدركت بهذه البلدة أقواماً كانت لهم عيوب فسكتوا عن عيوب الناس ، فنسيت عيوبهم" .</w:t>
      </w:r>
    </w:p>
    <w:p w:rsidR="00E96382" w:rsidRPr="00A833F1" w:rsidRDefault="00E96382" w:rsidP="00E9638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قال الحسن البصري : كنا نتحدث أن من عير أخاه بذنب قد تاب إلى الله منه ابتلاه الله عز وجل به .</w:t>
      </w:r>
    </w:p>
    <w:p w:rsidR="00E96382" w:rsidRDefault="00E96382" w:rsidP="00E9638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أبو هريرة: يبصر أحدكم القذى في عين أخيه ولا يبصر الجذع في </w:t>
      </w:r>
    </w:p>
    <w:p w:rsidR="00E96382" w:rsidRPr="00A833F1" w:rsidRDefault="00E96382" w:rsidP="00E9638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عين نفسه.</w:t>
      </w:r>
    </w:p>
    <w:p w:rsidR="00E96382" w:rsidRPr="00A833F1" w:rsidRDefault="00E96382" w:rsidP="00E9638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4- مجالسة الصالحين ومفارقة مجالس البطالين:</w:t>
      </w:r>
    </w:p>
    <w:p w:rsidR="00E96382" w:rsidRPr="0056591F" w:rsidRDefault="00E96382" w:rsidP="00E96382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صلى الله عليه وسلم : ((مثل الجليس الصالح والجليس السوء كمثل صاحب المسك وكير الحداد ، لا يعدمك من صاحب المسك ، إما أن تشتريه </w:t>
      </w:r>
      <w:r w:rsidRPr="0056591F">
        <w:rPr>
          <w:rFonts w:ascii="Arabic Typesetting" w:hAnsi="Arabic Typesetting" w:cs="Arabic Typesetting"/>
          <w:b/>
          <w:bCs/>
          <w:sz w:val="92"/>
          <w:szCs w:val="92"/>
          <w:rtl/>
        </w:rPr>
        <w:t>أو تجد ريحه ، وكير الحداد يحرق بيتك أو ثوبك أو تجد منه ريحاً خبيثة))</w:t>
      </w:r>
    </w:p>
    <w:p w:rsidR="00E96382" w:rsidRDefault="00E96382" w:rsidP="00E9638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5- أن يعاقب نفسه ويشارطها حتى تقلع عن الغيبة.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</w:p>
    <w:p w:rsidR="00E96382" w:rsidRPr="00A833F1" w:rsidRDefault="00E96382" w:rsidP="00E9638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قال حرملة : سمعت رسول ابن وهب يقول: نذرت أني كلما اغتبت إنساناً أن أصوم يوماً فأجهدني ، فكنت أغتاب وأصوم.</w:t>
      </w:r>
    </w:p>
    <w:p w:rsidR="00E96382" w:rsidRPr="00A833F1" w:rsidRDefault="00E96382" w:rsidP="00E9638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فنويت أني كلما اغتبت إنساناً أني أتصدق بدرهم ، فمن حب الدراهم تركت الغيبة.</w:t>
      </w:r>
    </w:p>
    <w:p w:rsidR="00E96382" w:rsidRDefault="00E96382" w:rsidP="00E9638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قال الذهبي : هكذا والله كان العلماء ، وهذا هو ثمرة العلم النافع .</w:t>
      </w:r>
    </w:p>
    <w:p w:rsidR="00DB47DA" w:rsidRDefault="00E96382" w:rsidP="00E96382">
      <w:r w:rsidRPr="0056591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إلى هنا ونكمل في اللقاء القادم والسلام عليكم ورحمة الله وبركاته .  </w:t>
      </w:r>
      <w:bookmarkStart w:id="0" w:name="_GoBack"/>
      <w:bookmarkEnd w:id="0"/>
    </w:p>
    <w:sectPr w:rsidR="00DB47DA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B16" w:rsidRDefault="007A2B16" w:rsidP="00E96382">
      <w:pPr>
        <w:spacing w:after="0" w:line="240" w:lineRule="auto"/>
      </w:pPr>
      <w:r>
        <w:separator/>
      </w:r>
    </w:p>
  </w:endnote>
  <w:endnote w:type="continuationSeparator" w:id="0">
    <w:p w:rsidR="007A2B16" w:rsidRDefault="007A2B16" w:rsidP="00E96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008024190"/>
      <w:docPartObj>
        <w:docPartGallery w:val="Page Numbers (Bottom of Page)"/>
        <w:docPartUnique/>
      </w:docPartObj>
    </w:sdtPr>
    <w:sdtContent>
      <w:p w:rsidR="00E96382" w:rsidRDefault="00E9638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96382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E96382" w:rsidRDefault="00E963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B16" w:rsidRDefault="007A2B16" w:rsidP="00E96382">
      <w:pPr>
        <w:spacing w:after="0" w:line="240" w:lineRule="auto"/>
      </w:pPr>
      <w:r>
        <w:separator/>
      </w:r>
    </w:p>
  </w:footnote>
  <w:footnote w:type="continuationSeparator" w:id="0">
    <w:p w:rsidR="007A2B16" w:rsidRDefault="007A2B16" w:rsidP="00E963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382"/>
    <w:rsid w:val="005C0EBC"/>
    <w:rsid w:val="007A2B16"/>
    <w:rsid w:val="00DB47DA"/>
    <w:rsid w:val="00E9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38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63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9638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963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96382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38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63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9638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963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96382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</Words>
  <Characters>1051</Characters>
  <Application>Microsoft Office Word</Application>
  <DocSecurity>0</DocSecurity>
  <Lines>8</Lines>
  <Paragraphs>2</Paragraphs>
  <ScaleCrop>false</ScaleCrop>
  <Company>Ahmed-Under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2023-03-26T01:18:00Z</dcterms:created>
  <dcterms:modified xsi:type="dcterms:W3CDTF">2023-03-26T01:19:00Z</dcterms:modified>
</cp:coreProperties>
</file>