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91" w:rsidRPr="00CD3D3F" w:rsidRDefault="00AA7191" w:rsidP="00AA7191">
      <w:pPr>
        <w:rPr>
          <w:rFonts w:ascii="Arabic Typesetting" w:hAnsi="Arabic Typesetting" w:cs="Arabic Typesetting"/>
          <w:b/>
          <w:bCs/>
          <w:sz w:val="96"/>
          <w:szCs w:val="96"/>
          <w:rtl/>
        </w:rPr>
      </w:pPr>
      <w:r w:rsidRPr="00CD3D3F">
        <w:rPr>
          <w:rFonts w:ascii="Arabic Typesetting" w:hAnsi="Arabic Typesetting" w:cs="Arabic Typesetting"/>
          <w:b/>
          <w:bCs/>
          <w:sz w:val="96"/>
          <w:szCs w:val="96"/>
          <w:rtl/>
        </w:rPr>
        <w:t xml:space="preserve">بسم الله ، والحمد لله ،والصلاة والسلام على رسول الله ،وبعد : فهذه </w:t>
      </w:r>
    </w:p>
    <w:p w:rsidR="00AA7191" w:rsidRPr="00CD3D3F" w:rsidRDefault="00AA7191" w:rsidP="00AA7191">
      <w:pPr>
        <w:rPr>
          <w:rFonts w:ascii="Arabic Typesetting" w:hAnsi="Arabic Typesetting" w:cs="Arabic Typesetting"/>
          <w:b/>
          <w:bCs/>
          <w:sz w:val="96"/>
          <w:szCs w:val="96"/>
          <w:rtl/>
        </w:rPr>
      </w:pPr>
      <w:r w:rsidRPr="00CD3D3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 و</w:t>
      </w:r>
      <w:r w:rsidRPr="00CD3D3F">
        <w:rPr>
          <w:rFonts w:ascii="Arabic Typesetting" w:hAnsi="Arabic Typesetting" w:cs="Arabic Typesetting"/>
          <w:b/>
          <w:bCs/>
          <w:sz w:val="96"/>
          <w:szCs w:val="96"/>
          <w:rtl/>
        </w:rPr>
        <w:t xml:space="preserve">الثمانون </w:t>
      </w:r>
      <w:proofErr w:type="spellStart"/>
      <w:r w:rsidRPr="00CD3D3F">
        <w:rPr>
          <w:rFonts w:ascii="Arabic Typesetting" w:hAnsi="Arabic Typesetting" w:cs="Arabic Typesetting"/>
          <w:b/>
          <w:bCs/>
          <w:sz w:val="96"/>
          <w:szCs w:val="96"/>
          <w:rtl/>
        </w:rPr>
        <w:t>بعدالمائة</w:t>
      </w:r>
      <w:proofErr w:type="spellEnd"/>
      <w:r w:rsidRPr="00CD3D3F">
        <w:rPr>
          <w:rFonts w:ascii="Arabic Typesetting" w:hAnsi="Arabic Typesetting" w:cs="Arabic Typesetting"/>
          <w:b/>
          <w:bCs/>
          <w:sz w:val="96"/>
          <w:szCs w:val="96"/>
          <w:rtl/>
        </w:rPr>
        <w:t xml:space="preserve"> في موضوع (الحفيظ) والتي هي </w:t>
      </w:r>
    </w:p>
    <w:p w:rsidR="00AA7191" w:rsidRPr="005E5842" w:rsidRDefault="00AA7191" w:rsidP="00AA7191">
      <w:pPr>
        <w:rPr>
          <w:rFonts w:ascii="Arabic Typesetting" w:hAnsi="Arabic Typesetting" w:cs="Arabic Typesetting"/>
          <w:b/>
          <w:bCs/>
          <w:sz w:val="96"/>
          <w:szCs w:val="96"/>
          <w:rtl/>
        </w:rPr>
      </w:pPr>
      <w:r w:rsidRPr="00CD3D3F">
        <w:rPr>
          <w:rFonts w:ascii="Arabic Typesetting" w:hAnsi="Arabic Typesetting" w:cs="Arabic Typesetting"/>
          <w:b/>
          <w:bCs/>
          <w:sz w:val="96"/>
          <w:szCs w:val="96"/>
          <w:rtl/>
        </w:rPr>
        <w:t xml:space="preserve">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الدين</w:t>
      </w:r>
      <w:r w:rsidRPr="005E5842">
        <w:rPr>
          <w:rFonts w:ascii="Arabic Typesetting" w:hAnsi="Arabic Typesetting" w:cs="Arabic Typesetting" w:hint="cs"/>
          <w:b/>
          <w:bCs/>
          <w:sz w:val="96"/>
          <w:szCs w:val="96"/>
          <w:rtl/>
        </w:rPr>
        <w:t xml:space="preserve"> :</w:t>
      </w:r>
    </w:p>
    <w:p w:rsidR="00AA7191" w:rsidRPr="00EB23FF" w:rsidRDefault="00AA7191" w:rsidP="00AA7191">
      <w:pPr>
        <w:rPr>
          <w:rFonts w:ascii="Arabic Typesetting" w:hAnsi="Arabic Typesetting" w:cs="Arabic Typesetting"/>
          <w:b/>
          <w:bCs/>
          <w:sz w:val="92"/>
          <w:szCs w:val="92"/>
          <w:rtl/>
        </w:rPr>
      </w:pP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المقصد الأول من مقاصد هذه الشريعة هو حفظ دين الله </w:t>
      </w:r>
      <w:r>
        <w:rPr>
          <w:rFonts w:ascii="Arabic Typesetting" w:hAnsi="Arabic Typesetting" w:cs="Arabic Typesetting"/>
          <w:b/>
          <w:bCs/>
          <w:sz w:val="96"/>
          <w:szCs w:val="96"/>
          <w:rtl/>
        </w:rPr>
        <w:t>ج</w:t>
      </w:r>
      <w:r w:rsidRPr="00EB23FF">
        <w:rPr>
          <w:rFonts w:ascii="Arabic Typesetting" w:hAnsi="Arabic Typesetting" w:cs="Arabic Typesetting"/>
          <w:b/>
          <w:bCs/>
          <w:sz w:val="96"/>
          <w:szCs w:val="96"/>
          <w:rtl/>
        </w:rPr>
        <w:t>ل</w:t>
      </w:r>
      <w:r>
        <w:rPr>
          <w:rFonts w:ascii="Arabic Typesetting" w:hAnsi="Arabic Typesetting" w:cs="Arabic Typesetting" w:hint="cs"/>
          <w:b/>
          <w:bCs/>
          <w:sz w:val="96"/>
          <w:szCs w:val="96"/>
          <w:rtl/>
        </w:rPr>
        <w:t xml:space="preserve"> جلاله</w:t>
      </w:r>
      <w:r w:rsidRPr="005E5842">
        <w:rPr>
          <w:rFonts w:ascii="Arabic Typesetting" w:hAnsi="Arabic Typesetting" w:cs="Arabic Typesetting"/>
          <w:b/>
          <w:bCs/>
          <w:sz w:val="96"/>
          <w:szCs w:val="96"/>
          <w:rtl/>
        </w:rPr>
        <w:t xml:space="preserve">، الذي أنزله الله وجعله مهيمناً على سائر الأديان، ولم يرتض من عباده غيره: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إِنَّ الدِّينَ عِندَ اللّهِ الإِسْلاَمُ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سورة آل </w:t>
      </w:r>
      <w:r w:rsidRPr="005E5842">
        <w:rPr>
          <w:rFonts w:ascii="Arabic Typesetting" w:hAnsi="Arabic Typesetting" w:cs="Arabic Typesetting"/>
          <w:b/>
          <w:bCs/>
          <w:sz w:val="96"/>
          <w:szCs w:val="96"/>
          <w:rtl/>
        </w:rPr>
        <w:lastRenderedPageBreak/>
        <w:t>عمران:19</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وَمَن يَبْتَغِ غَيْرَ الإِسْلاَمِ دِينًا فَلَن يُقْبَلَ مِنْهُ وَهُوَ فِي الآخِرَةِ مِنَ الْخَاسِرِينَ</w:t>
      </w:r>
      <w:r>
        <w:rPr>
          <w:rFonts w:ascii="Arabic Typesetting" w:hAnsi="Arabic Typesetting" w:cs="Arabic Typesetting" w:hint="cs"/>
          <w:b/>
          <w:bCs/>
          <w:sz w:val="96"/>
          <w:szCs w:val="96"/>
          <w:rtl/>
        </w:rPr>
        <w:t xml:space="preserve">} </w:t>
      </w:r>
      <w:r w:rsidRPr="00EB23FF">
        <w:rPr>
          <w:rFonts w:ascii="Arabic Typesetting" w:hAnsi="Arabic Typesetting" w:cs="Arabic Typesetting" w:hint="cs"/>
          <w:b/>
          <w:bCs/>
          <w:sz w:val="58"/>
          <w:szCs w:val="58"/>
          <w:rtl/>
        </w:rPr>
        <w:t>(</w:t>
      </w:r>
      <w:r w:rsidRPr="00EB23FF">
        <w:rPr>
          <w:rFonts w:ascii="Arabic Typesetting" w:hAnsi="Arabic Typesetting" w:cs="Arabic Typesetting"/>
          <w:b/>
          <w:bCs/>
          <w:sz w:val="58"/>
          <w:szCs w:val="58"/>
          <w:rtl/>
        </w:rPr>
        <w:t>سورة آل عمران:85</w:t>
      </w:r>
      <w:r w:rsidRPr="00EB23FF">
        <w:rPr>
          <w:rFonts w:ascii="Arabic Typesetting" w:hAnsi="Arabic Typesetting" w:cs="Arabic Typesetting" w:hint="cs"/>
          <w:b/>
          <w:bCs/>
          <w:sz w:val="58"/>
          <w:szCs w:val="58"/>
          <w:rtl/>
        </w:rPr>
        <w:t>)</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ولذلك تكفل الله بحفظه، وأما بقية </w:t>
      </w:r>
      <w:r w:rsidRPr="00EB23FF">
        <w:rPr>
          <w:rFonts w:ascii="Arabic Typesetting" w:hAnsi="Arabic Typesetting" w:cs="Arabic Typesetting"/>
          <w:b/>
          <w:bCs/>
          <w:sz w:val="92"/>
          <w:szCs w:val="92"/>
          <w:rtl/>
        </w:rPr>
        <w:t>الأديان</w:t>
      </w:r>
      <w:r>
        <w:rPr>
          <w:rFonts w:ascii="Arabic Typesetting" w:hAnsi="Arabic Typesetting" w:cs="Arabic Typesetting" w:hint="cs"/>
          <w:b/>
          <w:bCs/>
          <w:sz w:val="92"/>
          <w:szCs w:val="92"/>
          <w:rtl/>
        </w:rPr>
        <w:t xml:space="preserve"> </w:t>
      </w:r>
      <w:r w:rsidRPr="00EB23FF">
        <w:rPr>
          <w:rFonts w:ascii="Arabic Typesetting" w:hAnsi="Arabic Typesetting" w:cs="Arabic Typesetting"/>
          <w:b/>
          <w:bCs/>
          <w:sz w:val="92"/>
          <w:szCs w:val="92"/>
          <w:rtl/>
        </w:rPr>
        <w:t>فلم يبق منها دين إلا وهو محرف، أو مشوه، أو مختلط بآراء البشر.</w:t>
      </w:r>
    </w:p>
    <w:p w:rsidR="00AA7191"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جاءت هذه الشريعة بوسائل متعددة لحفظ الدين ينبغي أن نتمعن </w:t>
      </w:r>
    </w:p>
    <w:p w:rsidR="00AA7191" w:rsidRPr="005E5842"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فيها؛ لأننا إذا عرفنا طريقة الشريعة في حفظ الدين التزمنا هذه الطريقة، وحرصنا </w:t>
      </w:r>
      <w:r w:rsidRPr="005E5842">
        <w:rPr>
          <w:rFonts w:ascii="Arabic Typesetting" w:hAnsi="Arabic Typesetting" w:cs="Arabic Typesetting"/>
          <w:b/>
          <w:bCs/>
          <w:sz w:val="96"/>
          <w:szCs w:val="96"/>
          <w:rtl/>
        </w:rPr>
        <w:lastRenderedPageBreak/>
        <w:t>عليها، ووجب علينا أن نسلك السبل التي جاءت بها الشريعة لحفظ الدين.</w:t>
      </w:r>
    </w:p>
    <w:p w:rsidR="00AA7191" w:rsidRPr="005E5842"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الناس بدون دين كوحوش في الغابة قويهم يأكل </w:t>
      </w:r>
      <w:proofErr w:type="spellStart"/>
      <w:r w:rsidRPr="005E5842">
        <w:rPr>
          <w:rFonts w:ascii="Arabic Typesetting" w:hAnsi="Arabic Typesetting" w:cs="Arabic Typesetting"/>
          <w:b/>
          <w:bCs/>
          <w:sz w:val="96"/>
          <w:szCs w:val="96"/>
          <w:rtl/>
        </w:rPr>
        <w:t>ضعيفهم</w:t>
      </w:r>
      <w:proofErr w:type="spellEnd"/>
      <w:r w:rsidRPr="005E5842">
        <w:rPr>
          <w:rFonts w:ascii="Arabic Typesetting" w:hAnsi="Arabic Typesetting" w:cs="Arabic Typesetting"/>
          <w:b/>
          <w:bCs/>
          <w:sz w:val="96"/>
          <w:szCs w:val="96"/>
          <w:rtl/>
        </w:rPr>
        <w:t xml:space="preserve">، وظالمهم مسيطر على </w:t>
      </w:r>
      <w:proofErr w:type="spellStart"/>
      <w:r w:rsidRPr="005E5842">
        <w:rPr>
          <w:rFonts w:ascii="Arabic Typesetting" w:hAnsi="Arabic Typesetting" w:cs="Arabic Typesetting"/>
          <w:b/>
          <w:bCs/>
          <w:sz w:val="96"/>
          <w:szCs w:val="96"/>
          <w:rtl/>
        </w:rPr>
        <w:t>مظلومهم</w:t>
      </w:r>
      <w:proofErr w:type="spellEnd"/>
      <w:r w:rsidRPr="005E5842">
        <w:rPr>
          <w:rFonts w:ascii="Arabic Typesetting" w:hAnsi="Arabic Typesetting" w:cs="Arabic Typesetting"/>
          <w:b/>
          <w:bCs/>
          <w:sz w:val="96"/>
          <w:szCs w:val="96"/>
          <w:rtl/>
        </w:rPr>
        <w:t xml:space="preserve">، الناس بدون دين أموات: أَوَ مَن كَانَ مَيْتًا فَأَحْيَيْنَاهُ وَجَعَلْنَا لَهُ نُورًا يَمْشِي بِهِ فِي النَّاسِ كَمَن مَّثَلُهُ فِي الظُّلُمَاتِ لَيْسَ بِخَارِجٍ </w:t>
      </w:r>
      <w:proofErr w:type="spellStart"/>
      <w:r w:rsidRPr="005E5842">
        <w:rPr>
          <w:rFonts w:ascii="Arabic Typesetting" w:hAnsi="Arabic Typesetting" w:cs="Arabic Typesetting"/>
          <w:b/>
          <w:bCs/>
          <w:sz w:val="96"/>
          <w:szCs w:val="96"/>
          <w:rtl/>
        </w:rPr>
        <w:t>مِّنْهَاسورة</w:t>
      </w:r>
      <w:proofErr w:type="spellEnd"/>
      <w:r w:rsidRPr="005E5842">
        <w:rPr>
          <w:rFonts w:ascii="Arabic Typesetting" w:hAnsi="Arabic Typesetting" w:cs="Arabic Typesetting"/>
          <w:b/>
          <w:bCs/>
          <w:sz w:val="96"/>
          <w:szCs w:val="96"/>
          <w:rtl/>
        </w:rPr>
        <w:t xml:space="preserve"> الأنعام:122، الناس بدون دين بهائم: وَالَّذِينَ كَفَرُوا يَتَمَتَّعُونَ وَيَأْكُلُونَ كَمَا تَأْكُلُ الْأَنْعَامُ وَالنَّارُ </w:t>
      </w:r>
      <w:r w:rsidRPr="005E5842">
        <w:rPr>
          <w:rFonts w:ascii="Arabic Typesetting" w:hAnsi="Arabic Typesetting" w:cs="Arabic Typesetting"/>
          <w:b/>
          <w:bCs/>
          <w:sz w:val="96"/>
          <w:szCs w:val="96"/>
          <w:rtl/>
        </w:rPr>
        <w:lastRenderedPageBreak/>
        <w:t xml:space="preserve">مَثْوًى </w:t>
      </w:r>
      <w:proofErr w:type="spellStart"/>
      <w:r w:rsidRPr="005E5842">
        <w:rPr>
          <w:rFonts w:ascii="Arabic Typesetting" w:hAnsi="Arabic Typesetting" w:cs="Arabic Typesetting"/>
          <w:b/>
          <w:bCs/>
          <w:sz w:val="96"/>
          <w:szCs w:val="96"/>
          <w:rtl/>
        </w:rPr>
        <w:t>لَّهُمْسورة</w:t>
      </w:r>
      <w:proofErr w:type="spellEnd"/>
      <w:r w:rsidRPr="005E5842">
        <w:rPr>
          <w:rFonts w:ascii="Arabic Typesetting" w:hAnsi="Arabic Typesetting" w:cs="Arabic Typesetting"/>
          <w:b/>
          <w:bCs/>
          <w:sz w:val="96"/>
          <w:szCs w:val="96"/>
          <w:rtl/>
        </w:rPr>
        <w:t xml:space="preserve"> محمد:12،أَمْ تَحْسَبُ أَنَّ أَكْثَرَهُمْ يَسْمَعُونَ أَوْ يَعْقِلُونَ إِنْ هُمْ إِلَّا كَالْأَنْعَامِ بَلْ هُمْ أَضَلُّ </w:t>
      </w:r>
      <w:proofErr w:type="spellStart"/>
      <w:r w:rsidRPr="005E5842">
        <w:rPr>
          <w:rFonts w:ascii="Arabic Typesetting" w:hAnsi="Arabic Typesetting" w:cs="Arabic Typesetting"/>
          <w:b/>
          <w:bCs/>
          <w:sz w:val="96"/>
          <w:szCs w:val="96"/>
          <w:rtl/>
        </w:rPr>
        <w:t>سَبِيلًاسورة</w:t>
      </w:r>
      <w:proofErr w:type="spellEnd"/>
      <w:r w:rsidRPr="005E5842">
        <w:rPr>
          <w:rFonts w:ascii="Arabic Typesetting" w:hAnsi="Arabic Typesetting" w:cs="Arabic Typesetting"/>
          <w:b/>
          <w:bCs/>
          <w:sz w:val="96"/>
          <w:szCs w:val="96"/>
          <w:rtl/>
        </w:rPr>
        <w:t xml:space="preserve"> الفرقان:44.</w:t>
      </w:r>
    </w:p>
    <w:p w:rsidR="00AA7191" w:rsidRPr="005E5842"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العمل بالدين سبب في حفظه</w:t>
      </w:r>
    </w:p>
    <w:p w:rsidR="00AA7191" w:rsidRPr="005E5842"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وطرق الشريعة لحفظ الدين العمل به أولاً، والجهاد من أجل إقامته ثانياً، والدعوة إليه ثالثاً، والحكم به رابعاً، ورد كل ما يخالفه خامساً.</w:t>
      </w:r>
    </w:p>
    <w:p w:rsidR="00AA7191"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لقد حفظت الشريعة الدين فجاءت بالوسائل الكفيلة لحفظه من جهتين:</w:t>
      </w:r>
    </w:p>
    <w:p w:rsidR="00AA7191" w:rsidRPr="005E5842"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أولهما: المحافظة على ما يقيم أركانه، ويثبت قواعده، وثانيهما: درء الفساد الواقع أو المتوقع عليه، والمحافظة بدرء ما يحرفه أو يزيله.</w:t>
      </w:r>
    </w:p>
    <w:p w:rsidR="00AA7191" w:rsidRDefault="00AA7191" w:rsidP="00AA71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فأما بالنسبة للعمل بالدين -وهو الطريقة الأولى لحفظه وإقراره في الواقع- فإنه من المعلوم أن الله ما شرعه إلا ليعمل به، لا لتحفظ ألفاظه فحسب، لا ليحفظ الكتاب </w:t>
      </w:r>
      <w:r w:rsidRPr="005E5842">
        <w:rPr>
          <w:rFonts w:ascii="Arabic Typesetting" w:hAnsi="Arabic Typesetting" w:cs="Arabic Typesetting"/>
          <w:b/>
          <w:bCs/>
          <w:sz w:val="96"/>
          <w:szCs w:val="96"/>
          <w:rtl/>
        </w:rPr>
        <w:lastRenderedPageBreak/>
        <w:t>رسماً فحسب، ولا لتحفظ السنة حروفاً وكلمات فحسب، وإنما شرع الله الدين لإقامته، والعمل به، ولو حفظت نصوصه، وضيعت معانيها، ولم يلتزم بها، فلا نعتبر قد قمنا بشيء هو المطلوب منا؛ ولذلك كان حفظ الدين فرضاً علينا لا في نصوصه فقط، وإنما في العمل به أيضاً، وبعض أعداء الدين يناسبهم أن يحفظ بعض الأطفال القرآن؛ ولذلك تراهم يتباهون به، لكن أن يُطبق القرآن فهذا شيء آخر.</w:t>
      </w:r>
    </w:p>
    <w:p w:rsidR="00AA7191" w:rsidRPr="00AB59B0" w:rsidRDefault="00AA7191" w:rsidP="00AA7191">
      <w:pPr>
        <w:rPr>
          <w:rFonts w:ascii="Arabic Typesetting" w:hAnsi="Arabic Typesetting" w:cs="Arabic Typesetting"/>
          <w:b/>
          <w:bCs/>
          <w:sz w:val="96"/>
          <w:szCs w:val="96"/>
          <w:rtl/>
        </w:rPr>
      </w:pPr>
      <w:r w:rsidRPr="00AB59B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26" w:rsidRDefault="008F0C26" w:rsidP="00AA7191">
      <w:pPr>
        <w:spacing w:after="0" w:line="240" w:lineRule="auto"/>
      </w:pPr>
      <w:r>
        <w:separator/>
      </w:r>
    </w:p>
  </w:endnote>
  <w:endnote w:type="continuationSeparator" w:id="0">
    <w:p w:rsidR="008F0C26" w:rsidRDefault="008F0C26" w:rsidP="00AA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2619640"/>
      <w:docPartObj>
        <w:docPartGallery w:val="Page Numbers (Bottom of Page)"/>
        <w:docPartUnique/>
      </w:docPartObj>
    </w:sdtPr>
    <w:sdtContent>
      <w:p w:rsidR="00AA7191" w:rsidRDefault="00AA7191">
        <w:pPr>
          <w:pStyle w:val="a4"/>
          <w:jc w:val="center"/>
        </w:pPr>
        <w:r>
          <w:fldChar w:fldCharType="begin"/>
        </w:r>
        <w:r>
          <w:instrText>PAGE   \* MERGEFORMAT</w:instrText>
        </w:r>
        <w:r>
          <w:fldChar w:fldCharType="separate"/>
        </w:r>
        <w:r w:rsidRPr="00AA7191">
          <w:rPr>
            <w:noProof/>
            <w:rtl/>
            <w:lang w:val="ar-SA"/>
          </w:rPr>
          <w:t>7</w:t>
        </w:r>
        <w:r>
          <w:fldChar w:fldCharType="end"/>
        </w:r>
      </w:p>
    </w:sdtContent>
  </w:sdt>
  <w:p w:rsidR="00AA7191" w:rsidRDefault="00AA71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26" w:rsidRDefault="008F0C26" w:rsidP="00AA7191">
      <w:pPr>
        <w:spacing w:after="0" w:line="240" w:lineRule="auto"/>
      </w:pPr>
      <w:r>
        <w:separator/>
      </w:r>
    </w:p>
  </w:footnote>
  <w:footnote w:type="continuationSeparator" w:id="0">
    <w:p w:rsidR="008F0C26" w:rsidRDefault="008F0C26" w:rsidP="00AA7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91"/>
    <w:rsid w:val="008F0C26"/>
    <w:rsid w:val="00AA7191"/>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9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191"/>
    <w:pPr>
      <w:tabs>
        <w:tab w:val="center" w:pos="4153"/>
        <w:tab w:val="right" w:pos="8306"/>
      </w:tabs>
      <w:spacing w:after="0" w:line="240" w:lineRule="auto"/>
    </w:pPr>
  </w:style>
  <w:style w:type="character" w:customStyle="1" w:styleId="Char">
    <w:name w:val="رأس الصفحة Char"/>
    <w:basedOn w:val="a0"/>
    <w:link w:val="a3"/>
    <w:uiPriority w:val="99"/>
    <w:rsid w:val="00AA7191"/>
    <w:rPr>
      <w:rFonts w:cs="Arial"/>
    </w:rPr>
  </w:style>
  <w:style w:type="paragraph" w:styleId="a4">
    <w:name w:val="footer"/>
    <w:basedOn w:val="a"/>
    <w:link w:val="Char0"/>
    <w:uiPriority w:val="99"/>
    <w:unhideWhenUsed/>
    <w:rsid w:val="00AA7191"/>
    <w:pPr>
      <w:tabs>
        <w:tab w:val="center" w:pos="4153"/>
        <w:tab w:val="right" w:pos="8306"/>
      </w:tabs>
      <w:spacing w:after="0" w:line="240" w:lineRule="auto"/>
    </w:pPr>
  </w:style>
  <w:style w:type="character" w:customStyle="1" w:styleId="Char0">
    <w:name w:val="تذييل الصفحة Char"/>
    <w:basedOn w:val="a0"/>
    <w:link w:val="a4"/>
    <w:uiPriority w:val="99"/>
    <w:rsid w:val="00AA719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9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191"/>
    <w:pPr>
      <w:tabs>
        <w:tab w:val="center" w:pos="4153"/>
        <w:tab w:val="right" w:pos="8306"/>
      </w:tabs>
      <w:spacing w:after="0" w:line="240" w:lineRule="auto"/>
    </w:pPr>
  </w:style>
  <w:style w:type="character" w:customStyle="1" w:styleId="Char">
    <w:name w:val="رأس الصفحة Char"/>
    <w:basedOn w:val="a0"/>
    <w:link w:val="a3"/>
    <w:uiPriority w:val="99"/>
    <w:rsid w:val="00AA7191"/>
    <w:rPr>
      <w:rFonts w:cs="Arial"/>
    </w:rPr>
  </w:style>
  <w:style w:type="paragraph" w:styleId="a4">
    <w:name w:val="footer"/>
    <w:basedOn w:val="a"/>
    <w:link w:val="Char0"/>
    <w:uiPriority w:val="99"/>
    <w:unhideWhenUsed/>
    <w:rsid w:val="00AA7191"/>
    <w:pPr>
      <w:tabs>
        <w:tab w:val="center" w:pos="4153"/>
        <w:tab w:val="right" w:pos="8306"/>
      </w:tabs>
      <w:spacing w:after="0" w:line="240" w:lineRule="auto"/>
    </w:pPr>
  </w:style>
  <w:style w:type="character" w:customStyle="1" w:styleId="Char0">
    <w:name w:val="تذييل الصفحة Char"/>
    <w:basedOn w:val="a0"/>
    <w:link w:val="a4"/>
    <w:uiPriority w:val="99"/>
    <w:rsid w:val="00AA719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1921</Characters>
  <Application>Microsoft Office Word</Application>
  <DocSecurity>0</DocSecurity>
  <Lines>16</Lines>
  <Paragraphs>4</Paragraphs>
  <ScaleCrop>false</ScaleCrop>
  <Company>Ahmed-Under</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2021-03-14T11:20:00Z</dcterms:created>
  <dcterms:modified xsi:type="dcterms:W3CDTF">2021-03-14T11:20:00Z</dcterms:modified>
</cp:coreProperties>
</file>