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F6" w:rsidRPr="00924895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24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B06EF6" w:rsidRPr="00924895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9248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بعد المائة في موضوع (المعطي) وهي بعنوان :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النخل رمز الكرم والعطاء الإلهي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إنَّ أغلب الدول الإسلاميَّة تنتشر فيها صَحراوات شاسعة، يمكن استثمارُها من خِلال توظيف زراعتها بالنخيل كموردٍ غذائي مُتاحٍ وبشكلٍ مخطَّط، ومن خِلال تَوطِين البدْو ومواجهة مشكلات المياه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والتصحُّر، ونقص الخِبرات والتكنولوجيا، ولا بُدَّ من التوسُّع في زراعة الصحاري، والبدء بمهمَّةٍ جديدةٍ، وعزمٍ لا يعرف الملل؛ حتى نقتطع من صَحارِينا المتاخمة بعضَ الأراضي لنُعِيد إليها خُصوبَتها ونماءها.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ولا نَنسى أنَّ هناك نُظُمًا مختلفةً تُتِيح الاستفادة الوفيرة من أرض الصحراء بكلِّ بلدان العالم العربي والإسلامي.</w:t>
      </w:r>
    </w:p>
    <w:p w:rsidR="00B06EF6" w:rsidRPr="00845C97" w:rsidRDefault="00B06EF6" w:rsidP="00B06EF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النخلة شجرة التمر، وسيِّدة الشجر، والجمع نخْل ونخِيل، ويُقال: نخْلات، </w:t>
      </w:r>
      <w:r w:rsidRPr="00845C9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والنخل اسمٌ </w:t>
      </w:r>
      <w:r w:rsidRPr="00845C97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يُذكَّر ويؤنَّث فنقول: هو النخل، وهي النخل، أمَّا النخيل فمؤنثة.</w:t>
      </w:r>
    </w:p>
    <w:p w:rsidR="00B06EF6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ها هو ذا جذع النخلة يَتطاوَل باسقًا في زُرقَة السماء الرائعة؛ يقول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تعالى -: ﴿ وَالنَّخْلَ بَاسِقَاتٍ لَهَا طَلْعٌ نَضِيدٌ ﴾ [ق: 10].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وها هو ذا سعف النخل يتشكَّل أطباقًا ليُظلِّل الصحراء العربيَّة بأحلى الألوان وأرقِّ الطُّيوف، ويُظِلُّ البشر والإنسان تحت جُذوعِه.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النخلة أمنٌ وأمانٌ، مِعطاءة كريمة، وهي المثل للكرم العربي نفسه؛ قال - تعالى -: ﴿ وَهُوَ الَّذِي أَنْشَأَ جَنَّاتٍ مَعْرُوشَاتٍ وَغَيْرَ مَعْرُوشَاتٍ وَالنَّخْلَ وَالزَّرْعَ مُخْتَلِفًا أُكُلُهُ وَالزَّيْتُونَ وَالرُّمَّانَ مُتَشَابِهًا وَغَيْرَ مُتَشَابِهٍ كُلُوا مِنْ ثَمَرِهِ إِذَا أَثْمَرَ وَآتُوا حَقَّهُ يَوْمَ حَصَادِهِ وَلاَ تُسْرِفُوا إِنَّهُ لاَ يُحِبُّ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لْمُسْرِفِينَ﴾</w:t>
      </w:r>
      <w:r w:rsidRPr="00845C97">
        <w:rPr>
          <w:rFonts w:ascii="Arabic Typesetting" w:hAnsi="Arabic Typesetting" w:cs="Arabic Typesetting"/>
          <w:b/>
          <w:bCs/>
          <w:sz w:val="68"/>
          <w:szCs w:val="68"/>
          <w:rtl/>
        </w:rPr>
        <w:t>الأنعام</w:t>
      </w:r>
      <w:proofErr w:type="spellEnd"/>
      <w:r w:rsidRPr="00845C97">
        <w:rPr>
          <w:rFonts w:ascii="Arabic Typesetting" w:hAnsi="Arabic Typesetting" w:cs="Arabic Typesetting"/>
          <w:b/>
          <w:bCs/>
          <w:sz w:val="68"/>
          <w:szCs w:val="68"/>
          <w:rtl/>
        </w:rPr>
        <w:t>: 141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والنخيل من أقدم الشجر الذي عرَفَه الإنسان، ويُقال بأنَّ عمر شجرة النخيل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يربو على مائة وخمسين عامًا، وأنَّ الجزيرة العربية والخليج العربي موطنها الأصلي، ومنه انتقلت إلى بابل بالعراق القديم، وقد أدخَلَ العرب هذه الشجرة إلى إسبانيا.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 التمر مادَّة قابضة تساعد على الولادة ومنع النزيف بعدها: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ويقول ابن وحشية - أقدم مُؤرِّخي العرب في علوم الزراعة، والمتوفَّى في النصف الأخير من القرن الرابع الهجري - في كتاب "الفلاحة"، والذي أسهب في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الحديث عن فلاحة الأرض وإصلاح الزرع والشجر والثمار ودفْع الآفات عنها، وتحدث فيها عن أنواع النبات المختلفة؛ كالأشجار والحبوب والأزهار، وكيفيَّة زرعها وريِّها وتسميدها - يقول ابن وحشية: "وإنَّه يحتمل أنْ تكون جزيرة حرقان الواقعة على الخليج العربي بالبحرين هي الموطن الأصلي الذي نشَأَتْ فيه نخلة البلح ومنه انتقلت إلى بابل".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تاريخ مشتركٌ بين العرب والنَّخل، بل كما تغنَّى العربي في ناقته وفي صَحرائه تغنَّى بنَخلِه ونَخِيله، تغنَّى بها طَلْعًا - وهو أوَّل التمر - ثم غنَّاها وهي خَلال - 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وهو ما اخضرَّ من التمر - ثم شدا بها بُسْرًا ثم رطبًا ثم تمرًا؛ يقول امرؤ القيس واصفًا شعر المرأة مثل قنو النخيل:</w:t>
      </w:r>
    </w:p>
    <w:p w:rsidR="00B06EF6" w:rsidRPr="00876C61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وَفَرْعٍ يَزِينُ المَتْنَ أَسْوَدَ فَاحِمٍ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أَثِيثٍ كَقِنْوِ النَّخْلَةِ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الْمُتَعَثْكِلِ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B06EF6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أمَّا زهير بن أبي سُلمَى فيقول: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وَهَلْ يُنْبِتُ الْخَطِّيَّ إِلاَّ وَشِيجُهُ </w:t>
      </w:r>
    </w:p>
    <w:p w:rsidR="00B06EF6" w:rsidRDefault="00B06EF6" w:rsidP="00B06EF6">
      <w:pPr>
        <w:jc w:val="center"/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E4FE3">
        <w:rPr>
          <w:rFonts w:ascii="Arabic Typesetting" w:hAnsi="Arabic Typesetting" w:cs="Arabic Typesetting"/>
          <w:b/>
          <w:bCs/>
          <w:sz w:val="96"/>
          <w:szCs w:val="96"/>
          <w:rtl/>
        </w:rPr>
        <w:t>وَتُغْرَسُ إِلاَّ فِي مَنَابِتِهَا النَّخْلُ</w:t>
      </w:r>
    </w:p>
    <w:p w:rsidR="00B06EF6" w:rsidRPr="00845C97" w:rsidRDefault="00B06EF6" w:rsidP="00B06EF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5C9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C632F9" w:rsidRDefault="00C632F9">
      <w:bookmarkStart w:id="0" w:name="_GoBack"/>
      <w:bookmarkEnd w:id="0"/>
    </w:p>
    <w:sectPr w:rsidR="00C632F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D0" w:rsidRDefault="004468D0" w:rsidP="00B06EF6">
      <w:pPr>
        <w:spacing w:after="0" w:line="240" w:lineRule="auto"/>
      </w:pPr>
      <w:r>
        <w:separator/>
      </w:r>
    </w:p>
  </w:endnote>
  <w:endnote w:type="continuationSeparator" w:id="0">
    <w:p w:rsidR="004468D0" w:rsidRDefault="004468D0" w:rsidP="00B0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7398528"/>
      <w:docPartObj>
        <w:docPartGallery w:val="Page Numbers (Bottom of Page)"/>
        <w:docPartUnique/>
      </w:docPartObj>
    </w:sdtPr>
    <w:sdtContent>
      <w:p w:rsidR="00B06EF6" w:rsidRDefault="00B06E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EF6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B06EF6" w:rsidRDefault="00B06E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D0" w:rsidRDefault="004468D0" w:rsidP="00B06EF6">
      <w:pPr>
        <w:spacing w:after="0" w:line="240" w:lineRule="auto"/>
      </w:pPr>
      <w:r>
        <w:separator/>
      </w:r>
    </w:p>
  </w:footnote>
  <w:footnote w:type="continuationSeparator" w:id="0">
    <w:p w:rsidR="004468D0" w:rsidRDefault="004468D0" w:rsidP="00B0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F6"/>
    <w:rsid w:val="004468D0"/>
    <w:rsid w:val="00B06EF6"/>
    <w:rsid w:val="00BB584D"/>
    <w:rsid w:val="00C6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6E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06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6EF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6EF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06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6EF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416</Words>
  <Characters>2372</Characters>
  <Application>Microsoft Office Word</Application>
  <DocSecurity>0</DocSecurity>
  <Lines>19</Lines>
  <Paragraphs>5</Paragraphs>
  <ScaleCrop>false</ScaleCrop>
  <Company>Ahmed-Under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2021-07-05T15:15:00Z</dcterms:created>
  <dcterms:modified xsi:type="dcterms:W3CDTF">2021-07-05T15:16:00Z</dcterms:modified>
</cp:coreProperties>
</file>