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FF" w:rsidRPr="00A74EA9" w:rsidRDefault="00F014FF" w:rsidP="00F014FF">
      <w:pPr>
        <w:rPr>
          <w:rFonts w:ascii="Arabic Typesetting" w:hAnsi="Arabic Typesetting" w:cs="Arabic Typesetting"/>
          <w:b/>
          <w:bCs/>
          <w:sz w:val="92"/>
          <w:szCs w:val="92"/>
          <w:rtl/>
        </w:rPr>
      </w:pPr>
      <w:bookmarkStart w:id="0" w:name="_GoBack"/>
      <w:r w:rsidRPr="00A74EA9">
        <w:rPr>
          <w:rFonts w:ascii="Arabic Typesetting" w:hAnsi="Arabic Typesetting" w:cs="Arabic Typesetting"/>
          <w:b/>
          <w:bCs/>
          <w:sz w:val="96"/>
          <w:szCs w:val="96"/>
          <w:rtl/>
        </w:rPr>
        <w:t>بسم الله والحمد لله والصلاة والسلام على رسو</w:t>
      </w:r>
      <w:r>
        <w:rPr>
          <w:rFonts w:ascii="Arabic Typesetting" w:hAnsi="Arabic Typesetting" w:cs="Arabic Typesetting"/>
          <w:b/>
          <w:bCs/>
          <w:sz w:val="96"/>
          <w:szCs w:val="96"/>
          <w:rtl/>
        </w:rPr>
        <w:t xml:space="preserve">ل الله </w:t>
      </w:r>
      <w:r w:rsidRPr="00A74EA9">
        <w:rPr>
          <w:rFonts w:ascii="Arabic Typesetting" w:hAnsi="Arabic Typesetting" w:cs="Arabic Typesetting"/>
          <w:b/>
          <w:bCs/>
          <w:sz w:val="92"/>
          <w:szCs w:val="92"/>
          <w:rtl/>
        </w:rPr>
        <w:t>وبعد: فهذه الحلقة ال</w:t>
      </w:r>
      <w:r w:rsidRPr="00A74EA9">
        <w:rPr>
          <w:rFonts w:ascii="Arabic Typesetting" w:hAnsi="Arabic Typesetting" w:cs="Arabic Typesetting" w:hint="cs"/>
          <w:b/>
          <w:bCs/>
          <w:sz w:val="92"/>
          <w:szCs w:val="92"/>
          <w:rtl/>
        </w:rPr>
        <w:t>خامسة</w:t>
      </w:r>
      <w:r w:rsidRPr="00A74EA9">
        <w:rPr>
          <w:rFonts w:ascii="Arabic Typesetting" w:hAnsi="Arabic Typesetting" w:cs="Arabic Typesetting"/>
          <w:b/>
          <w:bCs/>
          <w:sz w:val="92"/>
          <w:szCs w:val="92"/>
          <w:rtl/>
        </w:rPr>
        <w:t xml:space="preserve"> والثلاثون في</w:t>
      </w:r>
      <w:r w:rsidRPr="00A74EA9">
        <w:rPr>
          <w:rFonts w:ascii="Arabic Typesetting" w:hAnsi="Arabic Typesetting" w:cs="Arabic Typesetting" w:hint="cs"/>
          <w:b/>
          <w:bCs/>
          <w:sz w:val="92"/>
          <w:szCs w:val="92"/>
          <w:rtl/>
        </w:rPr>
        <w:t xml:space="preserve"> </w:t>
      </w:r>
      <w:r w:rsidRPr="00A74EA9">
        <w:rPr>
          <w:rFonts w:ascii="Arabic Typesetting" w:hAnsi="Arabic Typesetting" w:cs="Arabic Typesetting"/>
          <w:b/>
          <w:bCs/>
          <w:sz w:val="92"/>
          <w:szCs w:val="92"/>
          <w:rtl/>
        </w:rPr>
        <w:t>موضوع(الرب)</w:t>
      </w:r>
    </w:p>
    <w:p w:rsidR="00F014FF" w:rsidRPr="00A74EA9" w:rsidRDefault="00F014FF" w:rsidP="00F014FF">
      <w:pPr>
        <w:rPr>
          <w:rFonts w:ascii="Arabic Typesetting" w:hAnsi="Arabic Typesetting" w:cs="Arabic Typesetting"/>
          <w:b/>
          <w:bCs/>
          <w:sz w:val="94"/>
          <w:szCs w:val="94"/>
          <w:rtl/>
        </w:rPr>
      </w:pPr>
      <w:r w:rsidRPr="00A74EA9">
        <w:rPr>
          <w:rFonts w:ascii="Arabic Typesetting" w:hAnsi="Arabic Typesetting" w:cs="Arabic Typesetting"/>
          <w:b/>
          <w:bCs/>
          <w:sz w:val="94"/>
          <w:szCs w:val="94"/>
          <w:rtl/>
        </w:rPr>
        <w:t xml:space="preserve"> وهي بعنوان: إذا تحققت المعرفة</w:t>
      </w:r>
      <w:r>
        <w:rPr>
          <w:rFonts w:ascii="Arabic Typesetting" w:hAnsi="Arabic Typesetting" w:cs="Arabic Typesetting" w:hint="cs"/>
          <w:b/>
          <w:bCs/>
          <w:sz w:val="94"/>
          <w:szCs w:val="94"/>
          <w:rtl/>
        </w:rPr>
        <w:t xml:space="preserve"> </w:t>
      </w:r>
      <w:r w:rsidRPr="00A74EA9">
        <w:rPr>
          <w:rFonts w:ascii="Arabic Typesetting" w:hAnsi="Arabic Typesetting" w:cs="Arabic Typesetting"/>
          <w:b/>
          <w:bCs/>
          <w:sz w:val="94"/>
          <w:szCs w:val="94"/>
          <w:rtl/>
        </w:rPr>
        <w:t>أثمرت ثمرات مباركات:</w:t>
      </w:r>
    </w:p>
    <w:p w:rsidR="00F014FF" w:rsidRPr="00C57A7B" w:rsidRDefault="00F014FF" w:rsidP="00F014F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ومنها : البراءة من كل ما يعبد من دونه والتضحية من </w:t>
      </w:r>
      <w:proofErr w:type="spellStart"/>
      <w:r w:rsidRPr="00C57A7B">
        <w:rPr>
          <w:rFonts w:ascii="Arabic Typesetting" w:hAnsi="Arabic Typesetting" w:cs="Arabic Typesetting"/>
          <w:b/>
          <w:bCs/>
          <w:sz w:val="96"/>
          <w:szCs w:val="96"/>
          <w:rtl/>
        </w:rPr>
        <w:t>إجل</w:t>
      </w:r>
      <w:proofErr w:type="spellEnd"/>
      <w:r w:rsidRPr="00C57A7B">
        <w:rPr>
          <w:rFonts w:ascii="Arabic Typesetting" w:hAnsi="Arabic Typesetting" w:cs="Arabic Typesetting"/>
          <w:b/>
          <w:bCs/>
          <w:sz w:val="96"/>
          <w:szCs w:val="96"/>
          <w:rtl/>
        </w:rPr>
        <w:t xml:space="preserve"> إبطال الشرك وإزالته والسعي في الأرض لإقامة دين هذا الرب قال تعالى عن نبيه إبراهيم عليه السلام : (قَالَ أَفَرَأَيْتُم مَّا كُنتُمْ تَعْبُدُونَ (75) أَنتُمْ وَآبَاؤُكُمُ الْأَقْدَمُونَ (76) فَإِنَّهُمْ عَدُوٌّ لِّي إِلَّا رَبَّ الْعَالَمِينَ (77) الَّذِي خَلَقَنِي فَهُوَ </w:t>
      </w:r>
      <w:r w:rsidRPr="00C57A7B">
        <w:rPr>
          <w:rFonts w:ascii="Arabic Typesetting" w:hAnsi="Arabic Typesetting" w:cs="Arabic Typesetting"/>
          <w:b/>
          <w:bCs/>
          <w:sz w:val="96"/>
          <w:szCs w:val="96"/>
          <w:rtl/>
        </w:rPr>
        <w:lastRenderedPageBreak/>
        <w:t xml:space="preserve">يَهْدِينِ (78) وَالَّذِي هُوَ يُطْعِمُنِي وَيَسْقِينِ (79) وَإِذَا مَرِضْتُ فَهُوَ يَشْفِينِ (80) وَالَّذِي يُمِيتُنِي ثُمَّ يُحْيِينِ (81) وَالَّذِي أَطْمَعُ أَن يَغْفِرَ لِي خَطِيئَتِي يَوْمَ الدِّينِ (82) رَبِّ هَبْ لِي حُكْماً وَأَلْحِقْنِي بِالصَّالِحِينَ (83) وَاجْعَل لِّي لِسَانَ صِدْقٍ فِي الْآخِرِينَ (84) وَاجْعَلْنِي مِن وَرَثَةِ جَنَّةِ النَّعِيمِ (85) ) [الشعراء:75-85] ، فجعل إبراهيم عليه السلام توحيد الله بالربوبية والألوهية مسلكا له في حياته ، وزادا له في ابتلاءاته وذخرا له عند مماته ، وهذا هو العبد الرباني الذي أمر الله </w:t>
      </w:r>
      <w:r w:rsidRPr="00C57A7B">
        <w:rPr>
          <w:rFonts w:ascii="Arabic Typesetting" w:hAnsi="Arabic Typesetting" w:cs="Arabic Typesetting"/>
          <w:b/>
          <w:bCs/>
          <w:sz w:val="96"/>
          <w:szCs w:val="96"/>
          <w:rtl/>
        </w:rPr>
        <w:lastRenderedPageBreak/>
        <w:t xml:space="preserve">عباده أن يتصفوا بوصفه في الاعتقاد والقول والعمل ؛ قال عز وجل : (وَلَـكِن كُونُواْ </w:t>
      </w:r>
      <w:proofErr w:type="spellStart"/>
      <w:r w:rsidRPr="00C57A7B">
        <w:rPr>
          <w:rFonts w:ascii="Arabic Typesetting" w:hAnsi="Arabic Typesetting" w:cs="Arabic Typesetting"/>
          <w:b/>
          <w:bCs/>
          <w:sz w:val="96"/>
          <w:szCs w:val="96"/>
          <w:rtl/>
        </w:rPr>
        <w:t>رَبَّـنِيِّينَ</w:t>
      </w:r>
      <w:proofErr w:type="spellEnd"/>
      <w:r w:rsidRPr="00C57A7B">
        <w:rPr>
          <w:rFonts w:ascii="Arabic Typesetting" w:hAnsi="Arabic Typesetting" w:cs="Arabic Typesetting"/>
          <w:b/>
          <w:bCs/>
          <w:sz w:val="96"/>
          <w:szCs w:val="96"/>
          <w:rtl/>
        </w:rPr>
        <w:t xml:space="preserve"> بِمَا كُنتُمْ تُعَلِّمُونَ لْكِتَـبَ وَبِمَا كُنتُمْ تَدْرُسُونَ )</w:t>
      </w:r>
      <w:r w:rsidRPr="00AF5479">
        <w:rPr>
          <w:rFonts w:ascii="Arabic Typesetting" w:hAnsi="Arabic Typesetting" w:cs="Arabic Typesetting"/>
          <w:b/>
          <w:bCs/>
          <w:sz w:val="76"/>
          <w:szCs w:val="76"/>
          <w:rtl/>
        </w:rPr>
        <w:t xml:space="preserve"> [آل عمران:79]</w:t>
      </w:r>
      <w:r w:rsidRPr="00C57A7B">
        <w:rPr>
          <w:rFonts w:ascii="Arabic Typesetting" w:hAnsi="Arabic Typesetting" w:cs="Arabic Typesetting"/>
          <w:b/>
          <w:bCs/>
          <w:sz w:val="96"/>
          <w:szCs w:val="96"/>
          <w:rtl/>
        </w:rPr>
        <w:t xml:space="preserve"> ، وعند البخاري من حديث ابن عباس رضي الله عنه أنه قال في تفسير الآية : ( كُونُوا رَبَّانِيِّينَ حُكَمَاءَ فُقَهَاءَ )</w:t>
      </w:r>
    </w:p>
    <w:p w:rsidR="00F014FF" w:rsidRPr="00C57A7B" w:rsidRDefault="00F014FF" w:rsidP="00F014F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ومنها : أنه إذا علم العبد بتفرد الرب تعالى بالضر والنفع والعطاء والمنع والخلق والرزق والإحياء والإماتة ؛أثمر له عبودية التوكل عليه باطنا ,ولوازم التوكل وثمراته ظاهرا ,فأنزل بربه حاجته , وأحسن ظنه به .</w:t>
      </w:r>
    </w:p>
    <w:p w:rsidR="00F014FF" w:rsidRDefault="00F014FF" w:rsidP="00F014F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xml:space="preserve">ومنها : أن يظهر العبد في ثوب العبودية ، ويخلع عن نفسه رداء الربوبية ؛ لعلمه أن المنفرد بها من له علو الشأن والقهر والفوقية ، فيثبت لله عز وجل أوصاف العظمة والكبرياء ، ولا ينازع رب العالمين في كمال </w:t>
      </w:r>
    </w:p>
    <w:p w:rsidR="00F014FF" w:rsidRPr="00C57A7B" w:rsidRDefault="00F014FF" w:rsidP="00F014F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شريعته أو يتخلف عن درب النبي وسنته </w:t>
      </w:r>
    </w:p>
    <w:p w:rsidR="00F014FF" w:rsidRPr="00C57A7B" w:rsidRDefault="00F014FF" w:rsidP="00F014F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ومنها : أن يتطلع لربوبية الله الخاصة ويتعرض لها ما استطاع ,ويلح على ربه بهذا الاسم ويناشد ربه على حال وفي كل حين أن يكون من أوليائه الذين غرس الرب كرامتهم بيده ,وسبقت لهم من ربهم </w:t>
      </w:r>
      <w:r w:rsidRPr="00C57A7B">
        <w:rPr>
          <w:rFonts w:ascii="Arabic Typesetting" w:hAnsi="Arabic Typesetting" w:cs="Arabic Typesetting"/>
          <w:b/>
          <w:bCs/>
          <w:sz w:val="96"/>
          <w:szCs w:val="96"/>
          <w:rtl/>
        </w:rPr>
        <w:lastRenderedPageBreak/>
        <w:t xml:space="preserve">الحسنى وزيادة , ويديم ذلك كما فعل أصفياؤه الذين أخبر عنهم ربهم (الَّذِينَ يَذْكُرُونَ اللّهَ قِيَاماً وَقُعُوداً وَعَلَىَ جُنُوبِهِمْ وَيَتَفَكَّرُونَ فِي خَلْقِ السَّمَاوَاتِ وَالأَرْضِ رَبَّنَا مَا خَلَقْتَ هَذا بَاطِلاً سُبْحَانَكَ فَقِنَا عَذَابَ النَّارِ) [آل عمران : 191] وملاحظة الربوبية الخاصة هو السر والله أعلم في دعاء الأنبياء وعباد الرحمن بهذا الاسم كثيرا , دون غيره .وملاحظة هذا المعنى عند الدعاء نافع جدا </w:t>
      </w:r>
    </w:p>
    <w:p w:rsidR="00F014FF" w:rsidRPr="00C57A7B" w:rsidRDefault="00F014FF" w:rsidP="00F014F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ومنها : أن يتقي العبد ربه فيمن ولاه عليهم ، وألا يصف نفسه بأنه رب كذا تواضعا </w:t>
      </w:r>
      <w:r w:rsidRPr="00C57A7B">
        <w:rPr>
          <w:rFonts w:ascii="Arabic Typesetting" w:hAnsi="Arabic Typesetting" w:cs="Arabic Typesetting"/>
          <w:b/>
          <w:bCs/>
          <w:sz w:val="96"/>
          <w:szCs w:val="96"/>
          <w:rtl/>
        </w:rPr>
        <w:lastRenderedPageBreak/>
        <w:t xml:space="preserve">لربه وتوحيدا لله في اسمه ووصفه ، وإن جاز أن يصفه غيره بذلك ، فعند أبي داود وصححه الألباني من حديث عبد الله بن جعفر رضي الله عنه قال : ( أن رَسُول اللهِ دَخَلَ حَائِطًا لِرَجُلٍ مِنَ الأَنْصَارِ ، فَإِذَا جَمَلٌ فَلَمَّا رَأَى النَّبِيَّ حَنَّ وَذَرَفَتْ عَيْنَاهُ فَأَتَاهُ النَّبِيُّ فَمَسَحَ ذِفْرَاهُ فَسَكَتَ فَقَالَ : مَنْ رَبُّ هَذَا الْجَمَلِ ؟ لِمَنْ هَذَا الْجَمَلُ ؟ فَجَاءَ فَتًى مِنَ الأَنْصَارِ فَقَالَ : لِي يَا رَسُولَ اللهِ ، فَقَالَ : أَفَلاَ تَتَّقِى اللهَ فِي هَذِهِ الْبَهِيمَةِ التِي مَلكَكَ اللهُ إِيَّاهَا ، فَإِنَّهُ شَكَى إِلَىَّ أَنَّكَ تُجِيعُهُ </w:t>
      </w:r>
      <w:proofErr w:type="spellStart"/>
      <w:r w:rsidRPr="00C57A7B">
        <w:rPr>
          <w:rFonts w:ascii="Arabic Typesetting" w:hAnsi="Arabic Typesetting" w:cs="Arabic Typesetting"/>
          <w:b/>
          <w:bCs/>
          <w:sz w:val="96"/>
          <w:szCs w:val="96"/>
          <w:rtl/>
        </w:rPr>
        <w:t>وَتُدْئِبُهُ</w:t>
      </w:r>
      <w:proofErr w:type="spellEnd"/>
      <w:r w:rsidRPr="00C57A7B">
        <w:rPr>
          <w:rFonts w:ascii="Arabic Typesetting" w:hAnsi="Arabic Typesetting" w:cs="Arabic Typesetting"/>
          <w:b/>
          <w:bCs/>
          <w:sz w:val="96"/>
          <w:szCs w:val="96"/>
          <w:rtl/>
        </w:rPr>
        <w:t xml:space="preserve"> ) </w:t>
      </w:r>
    </w:p>
    <w:p w:rsidR="00F014FF" w:rsidRPr="00C57A7B" w:rsidRDefault="00F014FF" w:rsidP="00F014F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وأما النهي عن ذلك تواضعا لله ؛ فقد ورد عند البخاري من حديث أَبِى هريرة رضي الله عنه</w:t>
      </w:r>
    </w:p>
    <w:p w:rsidR="00F014FF" w:rsidRPr="00C57A7B" w:rsidRDefault="00F014FF" w:rsidP="00F014F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عن النبي صلى الله عليه وسلم ( أنه قال لا يقل أحدكم أطعم ربك وضئ ربك , اسق ربك وليقل سيدي مولاي ولا يقل أحدكم عبدي أمتي وليقل فتاي وفتاتي وغلامي ) زاد أبوداود (وَلْيَقُلِ الْمَمْلُوكُ : سَيِّدِي وَسَيِّدَتِي ، فَإِنَّكُمُ الْمَمْلُوكُونَ وَالرَّبُّ اللهُ عَزَّ وَجَل ) </w:t>
      </w:r>
    </w:p>
    <w:p w:rsidR="00F014FF" w:rsidRPr="00C57A7B" w:rsidRDefault="00F014FF" w:rsidP="00F014FF">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 xml:space="preserve"> </w:t>
      </w:r>
      <w:r w:rsidRPr="00AF5479">
        <w:rPr>
          <w:rFonts w:ascii="Arabic Typesetting" w:hAnsi="Arabic Typesetting" w:cs="Arabic Typesetting" w:hint="cs"/>
          <w:b/>
          <w:bCs/>
          <w:sz w:val="68"/>
          <w:szCs w:val="68"/>
          <w:rtl/>
        </w:rPr>
        <w:t xml:space="preserve">[ </w:t>
      </w:r>
      <w:r w:rsidRPr="00AF5479">
        <w:rPr>
          <w:rFonts w:ascii="Arabic Typesetting" w:hAnsi="Arabic Typesetting" w:cs="Arabic Typesetting"/>
          <w:b/>
          <w:bCs/>
          <w:sz w:val="68"/>
          <w:szCs w:val="68"/>
          <w:rtl/>
        </w:rPr>
        <w:t>الأنترنت – صيد الفوائد - خالد بن محمد السليم</w:t>
      </w:r>
      <w:r w:rsidRPr="00AF5479">
        <w:rPr>
          <w:rFonts w:ascii="Arabic Typesetting" w:hAnsi="Arabic Typesetting" w:cs="Arabic Typesetting" w:hint="cs"/>
          <w:b/>
          <w:bCs/>
          <w:sz w:val="68"/>
          <w:szCs w:val="68"/>
          <w:rtl/>
        </w:rPr>
        <w:t xml:space="preserve"> - </w:t>
      </w:r>
      <w:r w:rsidRPr="00AF5479">
        <w:rPr>
          <w:rFonts w:ascii="Arabic Typesetting" w:hAnsi="Arabic Typesetting" w:cs="Arabic Typesetting"/>
          <w:b/>
          <w:bCs/>
          <w:sz w:val="68"/>
          <w:szCs w:val="68"/>
          <w:rtl/>
        </w:rPr>
        <w:t>عضو هيئة التدريس بجامعة القصيم . قسم القرآن وعلومه</w:t>
      </w:r>
      <w:r w:rsidRPr="00AF5479">
        <w:rPr>
          <w:rFonts w:ascii="Arabic Typesetting" w:hAnsi="Arabic Typesetting" w:cs="Arabic Typesetting" w:hint="cs"/>
          <w:b/>
          <w:bCs/>
          <w:sz w:val="68"/>
          <w:szCs w:val="68"/>
          <w:rtl/>
        </w:rPr>
        <w:t xml:space="preserve"> ]</w:t>
      </w:r>
    </w:p>
    <w:p w:rsidR="00450B31" w:rsidRPr="00F014FF" w:rsidRDefault="00F014FF" w:rsidP="00F014FF">
      <w:pPr>
        <w:rPr>
          <w:rFonts w:ascii="Arabic Typesetting" w:hAnsi="Arabic Typesetting" w:cs="Arabic Typesetting"/>
          <w:b/>
          <w:bCs/>
          <w:sz w:val="96"/>
          <w:szCs w:val="96"/>
        </w:rPr>
      </w:pPr>
      <w:r w:rsidRPr="00AF5479">
        <w:rPr>
          <w:rFonts w:ascii="Arabic Typesetting" w:hAnsi="Arabic Typesetting" w:cs="Arabic Typesetting"/>
          <w:b/>
          <w:bCs/>
          <w:sz w:val="96"/>
          <w:szCs w:val="96"/>
          <w:rtl/>
        </w:rPr>
        <w:lastRenderedPageBreak/>
        <w:t>إلى هنا ونكمل</w:t>
      </w:r>
      <w:r>
        <w:rPr>
          <w:rFonts w:ascii="Arabic Typesetting" w:hAnsi="Arabic Typesetting" w:cs="Arabic Typesetting"/>
          <w:b/>
          <w:bCs/>
          <w:sz w:val="96"/>
          <w:szCs w:val="96"/>
          <w:rtl/>
        </w:rPr>
        <w:t xml:space="preserve"> في اللقاء القادم والسلام عليكم</w:t>
      </w:r>
      <w:r>
        <w:rPr>
          <w:rFonts w:ascii="Arabic Typesetting" w:hAnsi="Arabic Typesetting" w:cs="Arabic Typesetting" w:hint="cs"/>
          <w:b/>
          <w:bCs/>
          <w:sz w:val="96"/>
          <w:szCs w:val="96"/>
          <w:rtl/>
        </w:rPr>
        <w:t>.</w:t>
      </w:r>
      <w:bookmarkEnd w:id="0"/>
    </w:p>
    <w:sectPr w:rsidR="00450B31" w:rsidRPr="00F014F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8A6" w:rsidRDefault="00A068A6" w:rsidP="00F014FF">
      <w:r>
        <w:separator/>
      </w:r>
    </w:p>
  </w:endnote>
  <w:endnote w:type="continuationSeparator" w:id="0">
    <w:p w:rsidR="00A068A6" w:rsidRDefault="00A068A6" w:rsidP="00F0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3576157"/>
      <w:docPartObj>
        <w:docPartGallery w:val="Page Numbers (Bottom of Page)"/>
        <w:docPartUnique/>
      </w:docPartObj>
    </w:sdtPr>
    <w:sdtContent>
      <w:p w:rsidR="00F014FF" w:rsidRDefault="00F014FF">
        <w:pPr>
          <w:pStyle w:val="a4"/>
          <w:jc w:val="center"/>
        </w:pPr>
        <w:r>
          <w:fldChar w:fldCharType="begin"/>
        </w:r>
        <w:r>
          <w:instrText>PAGE   \* MERGEFORMAT</w:instrText>
        </w:r>
        <w:r>
          <w:fldChar w:fldCharType="separate"/>
        </w:r>
        <w:r w:rsidRPr="00F014FF">
          <w:rPr>
            <w:noProof/>
            <w:rtl/>
            <w:lang w:val="ar-SA"/>
          </w:rPr>
          <w:t>8</w:t>
        </w:r>
        <w:r>
          <w:fldChar w:fldCharType="end"/>
        </w:r>
      </w:p>
    </w:sdtContent>
  </w:sdt>
  <w:p w:rsidR="00F014FF" w:rsidRDefault="00F014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8A6" w:rsidRDefault="00A068A6" w:rsidP="00F014FF">
      <w:r>
        <w:separator/>
      </w:r>
    </w:p>
  </w:footnote>
  <w:footnote w:type="continuationSeparator" w:id="0">
    <w:p w:rsidR="00A068A6" w:rsidRDefault="00A068A6" w:rsidP="00F01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FF"/>
    <w:rsid w:val="00450B31"/>
    <w:rsid w:val="00A068A6"/>
    <w:rsid w:val="00BB584D"/>
    <w:rsid w:val="00F01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4F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4FF"/>
    <w:pPr>
      <w:tabs>
        <w:tab w:val="center" w:pos="4153"/>
        <w:tab w:val="right" w:pos="8306"/>
      </w:tabs>
    </w:pPr>
  </w:style>
  <w:style w:type="character" w:customStyle="1" w:styleId="Char">
    <w:name w:val="رأس الصفحة Char"/>
    <w:basedOn w:val="a0"/>
    <w:link w:val="a3"/>
    <w:uiPriority w:val="99"/>
    <w:rsid w:val="00F014FF"/>
    <w:rPr>
      <w:rFonts w:ascii="Times New Roman" w:eastAsia="Times New Roman" w:hAnsi="Times New Roman" w:cs="Times New Roman"/>
      <w:sz w:val="24"/>
      <w:szCs w:val="24"/>
    </w:rPr>
  </w:style>
  <w:style w:type="paragraph" w:styleId="a4">
    <w:name w:val="footer"/>
    <w:basedOn w:val="a"/>
    <w:link w:val="Char0"/>
    <w:uiPriority w:val="99"/>
    <w:unhideWhenUsed/>
    <w:rsid w:val="00F014FF"/>
    <w:pPr>
      <w:tabs>
        <w:tab w:val="center" w:pos="4153"/>
        <w:tab w:val="right" w:pos="8306"/>
      </w:tabs>
    </w:pPr>
  </w:style>
  <w:style w:type="character" w:customStyle="1" w:styleId="Char0">
    <w:name w:val="تذييل الصفحة Char"/>
    <w:basedOn w:val="a0"/>
    <w:link w:val="a4"/>
    <w:uiPriority w:val="99"/>
    <w:rsid w:val="00F014F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4F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4FF"/>
    <w:pPr>
      <w:tabs>
        <w:tab w:val="center" w:pos="4153"/>
        <w:tab w:val="right" w:pos="8306"/>
      </w:tabs>
    </w:pPr>
  </w:style>
  <w:style w:type="character" w:customStyle="1" w:styleId="Char">
    <w:name w:val="رأس الصفحة Char"/>
    <w:basedOn w:val="a0"/>
    <w:link w:val="a3"/>
    <w:uiPriority w:val="99"/>
    <w:rsid w:val="00F014FF"/>
    <w:rPr>
      <w:rFonts w:ascii="Times New Roman" w:eastAsia="Times New Roman" w:hAnsi="Times New Roman" w:cs="Times New Roman"/>
      <w:sz w:val="24"/>
      <w:szCs w:val="24"/>
    </w:rPr>
  </w:style>
  <w:style w:type="paragraph" w:styleId="a4">
    <w:name w:val="footer"/>
    <w:basedOn w:val="a"/>
    <w:link w:val="Char0"/>
    <w:uiPriority w:val="99"/>
    <w:unhideWhenUsed/>
    <w:rsid w:val="00F014FF"/>
    <w:pPr>
      <w:tabs>
        <w:tab w:val="center" w:pos="4153"/>
        <w:tab w:val="right" w:pos="8306"/>
      </w:tabs>
    </w:pPr>
  </w:style>
  <w:style w:type="character" w:customStyle="1" w:styleId="Char0">
    <w:name w:val="تذييل الصفحة Char"/>
    <w:basedOn w:val="a0"/>
    <w:link w:val="a4"/>
    <w:uiPriority w:val="99"/>
    <w:rsid w:val="00F014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524</Words>
  <Characters>2991</Characters>
  <Application>Microsoft Office Word</Application>
  <DocSecurity>0</DocSecurity>
  <Lines>24</Lines>
  <Paragraphs>7</Paragraphs>
  <ScaleCrop>false</ScaleCrop>
  <Company>Ahmed-Under</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2021-11-01T12:52:00Z</dcterms:created>
  <dcterms:modified xsi:type="dcterms:W3CDTF">2021-11-01T12:53:00Z</dcterms:modified>
</cp:coreProperties>
</file>