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6E" w:rsidRPr="00EE3AB5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3AB5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09576E" w:rsidRPr="00EE3AB5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3AB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EE3AB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(الحفيظ) والتي هي بعنوان : </w:t>
      </w:r>
    </w:p>
    <w:p w:rsidR="0009576E" w:rsidRPr="005E5842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3AB5">
        <w:rPr>
          <w:rFonts w:ascii="Arabic Typesetting" w:hAnsi="Arabic Typesetting" w:cs="Arabic Typesetting"/>
          <w:b/>
          <w:bCs/>
          <w:sz w:val="96"/>
          <w:szCs w:val="96"/>
          <w:rtl/>
        </w:rPr>
        <w:t>*احفظ الله  يحفظك ! :</w:t>
      </w:r>
    </w:p>
    <w:p w:rsidR="0009576E" w:rsidRPr="00EE3AB5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والعبادة اسم جامعٌ لكلِّ ما يحبه الله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ويرضاه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الأقوال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والأفعال الظاهرة والباطنة ، وهي التعبد لله تعالى بفعل أوامره ، واجتناب نواهيه وزاجره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، حباً وخوفاً ورجاءً وذلَّـةً .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فلا يُعبدُ إلاَّ الله </w:t>
      </w:r>
      <w:r w:rsidRPr="00EE3AB5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تعالى ، ولا يُعبد سبحانه إلاَّ كما شرع عن طريق رسول الله صلى الله عليه وسلم .</w:t>
      </w:r>
    </w:p>
    <w:p w:rsidR="0009576E" w:rsidRPr="005E5842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مقتضى هذه العبودية التي هي أشرف مقامات العبد ألاَّ يُصرف شيئاً من العبادات الشرعية لغير الله تعالى ، فتسوية غير الله تعالى مع الله عزَّ وجلَّ فيما هو من خصائص الله تعالى شركٌ لا يغفره الله تعالى ، ولا ينفع معه طاعةٌ أو عمل ٌ . قال تعالى : { إنَّ الله لا يغفر أن يشرك به ويغفر ما دون ذلك لمن يشاء ومن يشرك بالله فقد افترى إثما عظيماً }</w:t>
      </w:r>
    </w:p>
    <w:p w:rsidR="0009576E" w:rsidRPr="009D76CA" w:rsidRDefault="0009576E" w:rsidP="0009576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ومن مظاهر الشرك التي ذاعت وشاعت في ديار المسلمين هذه القبور والأضرحة والمزارات التي تُقصدُ وتعبد وتدعى وترجى وتخشى من دون الله تعالى ، ويُتمسَّحُ بأركانها ، وتُقبلُ جدرانها ، ويعكف الناس عليها باكين داعين متضرعين ، فتراهم ـ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للأسف ـ حول القبر ركعاً سجداً ، يبتغون من الميت فضلاً ورضواناً ، ولمصائبهم عِوضاً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وسلواناً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وهم ـ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للحسرة ـ قد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ملؤوا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أكفَّهم خيبةً وخسراناً ، وذلَّةً وخذلاناً . قال تعالى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:  </w:t>
      </w:r>
      <w:r w:rsidRPr="009D76CA">
        <w:rPr>
          <w:rFonts w:ascii="Arabic Typesetting" w:hAnsi="Arabic Typesetting" w:cs="Arabic Typesetting"/>
          <w:b/>
          <w:bCs/>
          <w:sz w:val="88"/>
          <w:szCs w:val="88"/>
          <w:rtl/>
        </w:rPr>
        <w:t>{ ومن أضل ممن يدعو من دون الله من لا يستجيب له إلى يوم القيامة وهم عن دعائهم غافلون * وإذا حشر الناس كانوا لهم أعداء وكانوا بعبادتهم كافرين }</w:t>
      </w:r>
    </w:p>
    <w:p w:rsidR="0009576E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فإن تعجب ! فعجبٌ قولهم ، وغفلتهم عن ربهم وخالقهم ومولاهم الذي</w:t>
      </w:r>
    </w:p>
    <w:p w:rsidR="0009576E" w:rsidRPr="005E5842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بيده مقاليد الأمور ، وتصريف الأحوال ، وتقدير ما كان ، وما سيكون ، وأمره بين (الكاف ) و (النون ) { إنما أمره إذا أراد شيئاً أن يقول له كن فيكون }</w:t>
      </w:r>
    </w:p>
    <w:p w:rsidR="0009576E" w:rsidRPr="005E5842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وتعلَّقت قلوبهم بأمواتٍ مرتهنين بأعمالهم ، مجزيين بأفعالهم ، قد أفضوا إلى ما قدَّموا ، لا يملكون لأنفسهم نفعاً ولا ضراً ، ولا موتاً ولا حياةً ولا نشوراً . قال تعالى :{ ولا تدع من دون الله ما لا ينفعك ولا يضرك فإن فعلت فإنك إذاً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الضالمين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 وإن يمسسك الله بضر فلا كاشف له إلاّ هو وإن يردك بخير فلا راد لفضله يصيب به من يشاء من عباده وهو الغفور الرحيم }</w:t>
      </w:r>
    </w:p>
    <w:p w:rsidR="0009576E" w:rsidRPr="005E5842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فتأمل ـ زادنا الله وإيّاك بصيرة وهدى ـ كيف تُصرف العبادة التي لا يجوز صرفها إلاَّ لله تعالى لهذه القبور والأضرحة ، فترى صور الصلاة إليها ، والعكوف عليها ،والطواف بها ، وتقبيلها واستلامها ، وتعفير الخدود على ترابها ، وعبادة أصحابها ، والاستغاثة بهم ، وسؤالهم النصر والظفر ، والعافية في الجسد ، والبركة في الولد ، والأمن في البلد ، وقضاء الديون ، وتسلية المحزون ، وتفريج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الكربات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وإغاثة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اللهفات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وإغناء ذوي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الفاقات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والحاجات ، ومعافاة أولي العاهات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والبليَّات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...</w:t>
      </w:r>
    </w:p>
    <w:p w:rsidR="0009576E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نسوا الله ، فنسيهم ، ودعوا غيره ، فتركهم ، وأوكلهم إلى أنفسهم 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فباؤا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بخسرانٍ عظيم ، قال تعالى :{ .....قل أفرأيتم ما تدعون من دون الله إن أرادني الله بضر هل هنَّ كاشفات ضره أو أرادني برحمة هل هنَّ ممسكات رحمته قل حسبي الله عليه يتوكل المتوكلون }</w:t>
      </w:r>
    </w:p>
    <w:p w:rsidR="0009576E" w:rsidRPr="009D76CA" w:rsidRDefault="0009576E" w:rsidP="000957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D76C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3C" w:rsidRDefault="00E4053C" w:rsidP="0009576E">
      <w:pPr>
        <w:spacing w:after="0" w:line="240" w:lineRule="auto"/>
      </w:pPr>
      <w:r>
        <w:separator/>
      </w:r>
    </w:p>
  </w:endnote>
  <w:endnote w:type="continuationSeparator" w:id="0">
    <w:p w:rsidR="00E4053C" w:rsidRDefault="00E4053C" w:rsidP="000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7553022"/>
      <w:docPartObj>
        <w:docPartGallery w:val="Page Numbers (Bottom of Page)"/>
        <w:docPartUnique/>
      </w:docPartObj>
    </w:sdtPr>
    <w:sdtContent>
      <w:p w:rsidR="0009576E" w:rsidRDefault="000957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576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9576E" w:rsidRDefault="000957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3C" w:rsidRDefault="00E4053C" w:rsidP="0009576E">
      <w:pPr>
        <w:spacing w:after="0" w:line="240" w:lineRule="auto"/>
      </w:pPr>
      <w:r>
        <w:separator/>
      </w:r>
    </w:p>
  </w:footnote>
  <w:footnote w:type="continuationSeparator" w:id="0">
    <w:p w:rsidR="00E4053C" w:rsidRDefault="00E4053C" w:rsidP="00095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6E"/>
    <w:rsid w:val="0009576E"/>
    <w:rsid w:val="004E32EE"/>
    <w:rsid w:val="00BB584D"/>
    <w:rsid w:val="00E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957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95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57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957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95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57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</Words>
  <Characters>2252</Characters>
  <Application>Microsoft Office Word</Application>
  <DocSecurity>0</DocSecurity>
  <Lines>18</Lines>
  <Paragraphs>5</Paragraphs>
  <ScaleCrop>false</ScaleCrop>
  <Company>Ahmed-Under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2021-02-26T20:13:00Z</dcterms:created>
  <dcterms:modified xsi:type="dcterms:W3CDTF">2021-02-26T20:14:00Z</dcterms:modified>
</cp:coreProperties>
</file>