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29" w:rsidRPr="00161B16" w:rsidRDefault="007D7F29" w:rsidP="007D7F29">
      <w:pPr>
        <w:rPr>
          <w:rFonts w:ascii="Arabic Typesetting" w:hAnsi="Arabic Typesetting" w:cs="Arabic Typesetting"/>
          <w:b/>
          <w:bCs/>
          <w:sz w:val="94"/>
          <w:szCs w:val="94"/>
          <w:rtl/>
        </w:rPr>
      </w:pPr>
      <w:r w:rsidRPr="00161B16">
        <w:rPr>
          <w:rFonts w:ascii="Arabic Typesetting" w:hAnsi="Arabic Typesetting" w:cs="Arabic Typesetting"/>
          <w:b/>
          <w:bCs/>
          <w:sz w:val="94"/>
          <w:szCs w:val="94"/>
          <w:rtl/>
        </w:rPr>
        <w:t xml:space="preserve">بسم الله والحمد لله والصلاة والسلام على رسول الله وبعد : فهذه </w:t>
      </w:r>
    </w:p>
    <w:p w:rsidR="007D7F29" w:rsidRPr="00161B16" w:rsidRDefault="007D7F29" w:rsidP="007D7F29">
      <w:pPr>
        <w:rPr>
          <w:rFonts w:ascii="Arabic Typesetting" w:hAnsi="Arabic Typesetting" w:cs="Arabic Typesetting"/>
          <w:b/>
          <w:bCs/>
          <w:sz w:val="94"/>
          <w:szCs w:val="94"/>
          <w:rtl/>
        </w:rPr>
      </w:pPr>
      <w:r w:rsidRPr="00161B16">
        <w:rPr>
          <w:rFonts w:ascii="Arabic Typesetting" w:hAnsi="Arabic Typesetting" w:cs="Arabic Typesetting"/>
          <w:b/>
          <w:bCs/>
          <w:sz w:val="94"/>
          <w:szCs w:val="94"/>
          <w:rtl/>
        </w:rPr>
        <w:t>الحلقة الثا</w:t>
      </w:r>
      <w:r>
        <w:rPr>
          <w:rFonts w:ascii="Arabic Typesetting" w:hAnsi="Arabic Typesetting" w:cs="Arabic Typesetting" w:hint="cs"/>
          <w:b/>
          <w:bCs/>
          <w:sz w:val="94"/>
          <w:szCs w:val="94"/>
          <w:rtl/>
        </w:rPr>
        <w:t>لثة</w:t>
      </w:r>
      <w:r w:rsidRPr="00161B16">
        <w:rPr>
          <w:rFonts w:ascii="Arabic Typesetting" w:hAnsi="Arabic Typesetting" w:cs="Arabic Typesetting"/>
          <w:b/>
          <w:bCs/>
          <w:sz w:val="94"/>
          <w:szCs w:val="94"/>
          <w:rtl/>
        </w:rPr>
        <w:t xml:space="preserve"> </w:t>
      </w:r>
      <w:proofErr w:type="spellStart"/>
      <w:r w:rsidRPr="00161B16">
        <w:rPr>
          <w:rFonts w:ascii="Arabic Typesetting" w:hAnsi="Arabic Typesetting" w:cs="Arabic Typesetting"/>
          <w:b/>
          <w:bCs/>
          <w:sz w:val="94"/>
          <w:szCs w:val="94"/>
          <w:rtl/>
        </w:rPr>
        <w:t>والستون</w:t>
      </w:r>
      <w:proofErr w:type="spellEnd"/>
      <w:r w:rsidRPr="00161B16">
        <w:rPr>
          <w:rFonts w:ascii="Arabic Typesetting" w:hAnsi="Arabic Typesetting" w:cs="Arabic Typesetting"/>
          <w:b/>
          <w:bCs/>
          <w:sz w:val="94"/>
          <w:szCs w:val="94"/>
          <w:rtl/>
        </w:rPr>
        <w:t xml:space="preserve"> </w:t>
      </w:r>
      <w:proofErr w:type="spellStart"/>
      <w:r w:rsidRPr="00161B16">
        <w:rPr>
          <w:rFonts w:ascii="Arabic Typesetting" w:hAnsi="Arabic Typesetting" w:cs="Arabic Typesetting"/>
          <w:b/>
          <w:bCs/>
          <w:sz w:val="94"/>
          <w:szCs w:val="94"/>
          <w:rtl/>
        </w:rPr>
        <w:t>بعدالمائة</w:t>
      </w:r>
      <w:proofErr w:type="spellEnd"/>
      <w:r w:rsidRPr="00161B16">
        <w:rPr>
          <w:rFonts w:ascii="Arabic Typesetting" w:hAnsi="Arabic Typesetting" w:cs="Arabic Typesetting"/>
          <w:b/>
          <w:bCs/>
          <w:sz w:val="94"/>
          <w:szCs w:val="94"/>
          <w:rtl/>
        </w:rPr>
        <w:t xml:space="preserve">  في موضوع  ( الديّان ) من </w:t>
      </w:r>
      <w:proofErr w:type="spellStart"/>
      <w:r w:rsidRPr="00161B16">
        <w:rPr>
          <w:rFonts w:ascii="Arabic Typesetting" w:hAnsi="Arabic Typesetting" w:cs="Arabic Typesetting"/>
          <w:b/>
          <w:bCs/>
          <w:sz w:val="94"/>
          <w:szCs w:val="94"/>
          <w:rtl/>
        </w:rPr>
        <w:t>اسماءالله</w:t>
      </w:r>
      <w:proofErr w:type="spellEnd"/>
      <w:r w:rsidRPr="00161B16">
        <w:rPr>
          <w:rFonts w:ascii="Arabic Typesetting" w:hAnsi="Arabic Typesetting" w:cs="Arabic Typesetting"/>
          <w:b/>
          <w:bCs/>
          <w:sz w:val="94"/>
          <w:szCs w:val="94"/>
          <w:rtl/>
        </w:rPr>
        <w:t xml:space="preserve"> </w:t>
      </w:r>
    </w:p>
    <w:p w:rsidR="007D7F29" w:rsidRPr="00536478" w:rsidRDefault="007D7F29" w:rsidP="007D7F29">
      <w:pPr>
        <w:rPr>
          <w:rFonts w:ascii="Arabic Typesetting" w:hAnsi="Arabic Typesetting" w:cs="Arabic Typesetting"/>
          <w:b/>
          <w:bCs/>
          <w:sz w:val="94"/>
          <w:szCs w:val="94"/>
          <w:rtl/>
        </w:rPr>
      </w:pPr>
      <w:r w:rsidRPr="00161B16">
        <w:rPr>
          <w:rFonts w:ascii="Arabic Typesetting" w:hAnsi="Arabic Typesetting" w:cs="Arabic Typesetting"/>
          <w:b/>
          <w:bCs/>
          <w:sz w:val="94"/>
          <w:szCs w:val="94"/>
          <w:rtl/>
        </w:rPr>
        <w:t>الحسنى وصفاته وهي بعنوان: *وعند الله تجتمع الخصوم :</w:t>
      </w:r>
    </w:p>
    <w:p w:rsidR="007D7F29" w:rsidRPr="00536478" w:rsidRDefault="007D7F29" w:rsidP="007D7F2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ثم منهم من يقول:‏ هو وجود مطلق، إما بشرط الإطلاق كما يقوله ‏[‏ابن سينا‏]‏ وأتباعه مع أنهم قد قرروا في ‏[‏المنطق‏]‏ ما هو معلوم لكل العقلاء:</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‏إن المطلق بشرط </w:t>
      </w:r>
      <w:r w:rsidRPr="00536478">
        <w:rPr>
          <w:rFonts w:ascii="Arabic Typesetting" w:hAnsi="Arabic Typesetting" w:cs="Arabic Typesetting"/>
          <w:b/>
          <w:bCs/>
          <w:sz w:val="94"/>
          <w:szCs w:val="94"/>
          <w:rtl/>
        </w:rPr>
        <w:lastRenderedPageBreak/>
        <w:t>الإطلاق لا يكون موجوداً في الأعيان، بل في الأذهان</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وكان حقيقة قولهم:‏ إن الموجود الواجب ليس موجوداً في الخارج، مع أنهم مقرون بما لم يتنازع فيه العقلاء من أن الوجود لابد فيه من موجود واجب الوجود بنفسه.</w:t>
      </w:r>
    </w:p>
    <w:p w:rsidR="007D7F29" w:rsidRDefault="007D7F29" w:rsidP="007D7F2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ومنهم من يقول:‏ هو مطلق لا بشرط كما يقوله </w:t>
      </w:r>
      <w:proofErr w:type="spellStart"/>
      <w:r w:rsidRPr="00536478">
        <w:rPr>
          <w:rFonts w:ascii="Arabic Typesetting" w:hAnsi="Arabic Typesetting" w:cs="Arabic Typesetting"/>
          <w:b/>
          <w:bCs/>
          <w:sz w:val="94"/>
          <w:szCs w:val="94"/>
          <w:rtl/>
        </w:rPr>
        <w:t>القونوي</w:t>
      </w:r>
      <w:proofErr w:type="spellEnd"/>
      <w:r w:rsidRPr="00536478">
        <w:rPr>
          <w:rFonts w:ascii="Arabic Typesetting" w:hAnsi="Arabic Typesetting" w:cs="Arabic Typesetting"/>
          <w:b/>
          <w:bCs/>
          <w:sz w:val="94"/>
          <w:szCs w:val="94"/>
          <w:rtl/>
        </w:rPr>
        <w:t xml:space="preserve"> وأمثاله فهؤلاء يجعلونه الوجود الذي يصدق على الواجب والممكن، والواحد والكثير، والذهني </w:t>
      </w:r>
      <w:r w:rsidRPr="00536478">
        <w:rPr>
          <w:rFonts w:ascii="Arabic Typesetting" w:hAnsi="Arabic Typesetting" w:cs="Arabic Typesetting"/>
          <w:b/>
          <w:bCs/>
          <w:sz w:val="94"/>
          <w:szCs w:val="94"/>
          <w:rtl/>
        </w:rPr>
        <w:lastRenderedPageBreak/>
        <w:t>والخارجي، والقديم والمحدث، فيكون:‏ إما صفة للمخلوقات،</w:t>
      </w:r>
    </w:p>
    <w:p w:rsidR="007D7F29" w:rsidRPr="00536478" w:rsidRDefault="007D7F29" w:rsidP="007D7F2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وإما جزءاً منها، وإما عينها.‏</w:t>
      </w:r>
    </w:p>
    <w:p w:rsidR="007D7F29" w:rsidRPr="00536478" w:rsidRDefault="007D7F29" w:rsidP="007D7F2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وأولئك يجعلونه الوجود المجرد الذي لا يتقيد بقيد، فلزمهم ألا يكون واجباً ولا ممكنا، ولا عالما ولا جاهلا، ولا قادراً ولا عاجزاً، وهم يقولون مع ذلك:‏ إنه عاقل ومعقول وعاشق ومعشوق، فيتناقضون في ضلالهم، ويجعلون الواحد اثنين، والاثنين واحداً، كما أنهم يريدون أن يثبتوا وجوداً مجرداً عن كل نعت، مطلقاً عن كل قيد، وهم مع ذلك </w:t>
      </w:r>
      <w:r w:rsidRPr="00536478">
        <w:rPr>
          <w:rFonts w:ascii="Arabic Typesetting" w:hAnsi="Arabic Typesetting" w:cs="Arabic Typesetting"/>
          <w:b/>
          <w:bCs/>
          <w:sz w:val="94"/>
          <w:szCs w:val="94"/>
          <w:rtl/>
        </w:rPr>
        <w:lastRenderedPageBreak/>
        <w:t>يخصونه بما لا يكون لسائر الموجودات؛ ولهذا يقول بعضهم:‏ إن العالم والعلم واحد، وإنه نفس العلم، فيجعلون العالم بنفسه هو العالم بغيره، والموصوف هو الصفة، ويتناقضون أشد من تناقض النصارى في تثليثهم واتحادهم اللذين أفسدوا بهما الإيمان بالتوحيد، والرسالة.‏</w:t>
      </w:r>
    </w:p>
    <w:p w:rsidR="007D7F29" w:rsidRPr="004C72E1" w:rsidRDefault="007D7F29" w:rsidP="007D7F29">
      <w:pPr>
        <w:rPr>
          <w:rFonts w:ascii="Arabic Typesetting" w:hAnsi="Arabic Typesetting" w:cs="Arabic Typesetting"/>
          <w:b/>
          <w:bCs/>
          <w:sz w:val="84"/>
          <w:szCs w:val="84"/>
          <w:rtl/>
        </w:rPr>
      </w:pPr>
      <w:r w:rsidRPr="00536478">
        <w:rPr>
          <w:rFonts w:ascii="Arabic Typesetting" w:hAnsi="Arabic Typesetting" w:cs="Arabic Typesetting"/>
          <w:b/>
          <w:bCs/>
          <w:sz w:val="94"/>
          <w:szCs w:val="94"/>
          <w:rtl/>
        </w:rPr>
        <w:t xml:space="preserve">وكلام ابن سبعين وابن رشد الحفيد، وابن </w:t>
      </w:r>
      <w:proofErr w:type="spellStart"/>
      <w:r w:rsidRPr="00536478">
        <w:rPr>
          <w:rFonts w:ascii="Arabic Typesetting" w:hAnsi="Arabic Typesetting" w:cs="Arabic Typesetting"/>
          <w:b/>
          <w:bCs/>
          <w:sz w:val="94"/>
          <w:szCs w:val="94"/>
          <w:rtl/>
        </w:rPr>
        <w:t>التومرت</w:t>
      </w:r>
      <w:proofErr w:type="spellEnd"/>
      <w:r w:rsidRPr="00536478">
        <w:rPr>
          <w:rFonts w:ascii="Arabic Typesetting" w:hAnsi="Arabic Typesetting" w:cs="Arabic Typesetting"/>
          <w:b/>
          <w:bCs/>
          <w:sz w:val="94"/>
          <w:szCs w:val="94"/>
          <w:rtl/>
        </w:rPr>
        <w:t xml:space="preserve">، وابن عربي الطائي وأمثالهم من الجهمية </w:t>
      </w:r>
      <w:proofErr w:type="spellStart"/>
      <w:r w:rsidRPr="00536478">
        <w:rPr>
          <w:rFonts w:ascii="Arabic Typesetting" w:hAnsi="Arabic Typesetting" w:cs="Arabic Typesetting"/>
          <w:b/>
          <w:bCs/>
          <w:sz w:val="94"/>
          <w:szCs w:val="94"/>
          <w:rtl/>
        </w:rPr>
        <w:t>نفاة</w:t>
      </w:r>
      <w:proofErr w:type="spellEnd"/>
      <w:r w:rsidRPr="00536478">
        <w:rPr>
          <w:rFonts w:ascii="Arabic Typesetting" w:hAnsi="Arabic Typesetting" w:cs="Arabic Typesetting"/>
          <w:b/>
          <w:bCs/>
          <w:sz w:val="94"/>
          <w:szCs w:val="94"/>
          <w:rtl/>
        </w:rPr>
        <w:t xml:space="preserve"> الصفات يدور على هذا الأصل كما قد بسط في موضعه ويوجد ما يقارب </w:t>
      </w:r>
      <w:r w:rsidRPr="00536478">
        <w:rPr>
          <w:rFonts w:ascii="Arabic Typesetting" w:hAnsi="Arabic Typesetting" w:cs="Arabic Typesetting"/>
          <w:b/>
          <w:bCs/>
          <w:sz w:val="94"/>
          <w:szCs w:val="94"/>
          <w:rtl/>
        </w:rPr>
        <w:lastRenderedPageBreak/>
        <w:t xml:space="preserve">هذا الاتحاد في كلام كثير من أهل الكلام </w:t>
      </w:r>
      <w:r w:rsidRPr="004C72E1">
        <w:rPr>
          <w:rFonts w:ascii="Arabic Typesetting" w:hAnsi="Arabic Typesetting" w:cs="Arabic Typesetting"/>
          <w:b/>
          <w:bCs/>
          <w:sz w:val="84"/>
          <w:szCs w:val="84"/>
          <w:rtl/>
        </w:rPr>
        <w:t>والتصوف الذين دخل عليهم بعض شعب الاتحاد ولم يعلموا ما فيها من الفساد.‏</w:t>
      </w:r>
    </w:p>
    <w:p w:rsidR="007D7F29" w:rsidRDefault="007D7F29" w:rsidP="007D7F2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والقول في مسألة كلام الله تعالى واضطراب الناس فيها، مبنى على هذا الأصل فإنها من مسائل الصفات، وفيها من التفريع ما امتازت به على سائر مسائل الصفات، وقد اضطرب الناس فيها اضطراباً كثيراً، قد بيناه في غير هذا الموضع، وبينا أن سلف الأمة وأئمتها كانوا على الإيمان الذي بعث الله به نبيه صلى </w:t>
      </w:r>
      <w:r w:rsidRPr="00536478">
        <w:rPr>
          <w:rFonts w:ascii="Arabic Typesetting" w:hAnsi="Arabic Typesetting" w:cs="Arabic Typesetting"/>
          <w:b/>
          <w:bCs/>
          <w:sz w:val="94"/>
          <w:szCs w:val="94"/>
          <w:rtl/>
        </w:rPr>
        <w:lastRenderedPageBreak/>
        <w:t>الله عليه وسلم، يصفون الله بما وصف به نفسه، وبما وصفه به رسوله من غير تحريف ولا تعطيل، ومن غير تكييف ولا تمثيل.‏ ويقولون:‏ إن القرآن كلام الله تعالى ويصفون الله بما و صف به نفسه من التكليم والمناجاة والمناداة، وما جاءت به السنن والآثار موافقة لكتاب الله تعالى.‏</w:t>
      </w:r>
    </w:p>
    <w:p w:rsidR="007D7F29" w:rsidRPr="004C72E1" w:rsidRDefault="007D7F29" w:rsidP="007D7F29">
      <w:pPr>
        <w:rPr>
          <w:rFonts w:ascii="Arabic Typesetting" w:hAnsi="Arabic Typesetting" w:cs="Arabic Typesetting"/>
          <w:b/>
          <w:bCs/>
          <w:sz w:val="94"/>
          <w:szCs w:val="94"/>
          <w:rtl/>
        </w:rPr>
      </w:pPr>
      <w:r w:rsidRPr="004C72E1">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4C72E1">
        <w:rPr>
          <w:rFonts w:ascii="Arabic Typesetting" w:hAnsi="Arabic Typesetting" w:cs="Arabic Typesetting"/>
          <w:b/>
          <w:bCs/>
          <w:sz w:val="94"/>
          <w:szCs w:val="94"/>
          <w:rtl/>
        </w:rPr>
        <w:t xml:space="preserve"> .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1F" w:rsidRDefault="0004681F" w:rsidP="007D7F29">
      <w:pPr>
        <w:spacing w:after="0" w:line="240" w:lineRule="auto"/>
      </w:pPr>
      <w:r>
        <w:separator/>
      </w:r>
    </w:p>
  </w:endnote>
  <w:endnote w:type="continuationSeparator" w:id="0">
    <w:p w:rsidR="0004681F" w:rsidRDefault="0004681F" w:rsidP="007D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2529838"/>
      <w:docPartObj>
        <w:docPartGallery w:val="Page Numbers (Bottom of Page)"/>
        <w:docPartUnique/>
      </w:docPartObj>
    </w:sdtPr>
    <w:sdtContent>
      <w:p w:rsidR="007D7F29" w:rsidRDefault="007D7F29">
        <w:pPr>
          <w:pStyle w:val="a4"/>
          <w:jc w:val="center"/>
        </w:pPr>
        <w:r>
          <w:fldChar w:fldCharType="begin"/>
        </w:r>
        <w:r>
          <w:instrText>PAGE   \* MERGEFORMAT</w:instrText>
        </w:r>
        <w:r>
          <w:fldChar w:fldCharType="separate"/>
        </w:r>
        <w:r w:rsidRPr="007D7F29">
          <w:rPr>
            <w:noProof/>
            <w:rtl/>
            <w:lang w:val="ar-SA"/>
          </w:rPr>
          <w:t>6</w:t>
        </w:r>
        <w:r>
          <w:fldChar w:fldCharType="end"/>
        </w:r>
      </w:p>
    </w:sdtContent>
  </w:sdt>
  <w:p w:rsidR="007D7F29" w:rsidRDefault="007D7F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1F" w:rsidRDefault="0004681F" w:rsidP="007D7F29">
      <w:pPr>
        <w:spacing w:after="0" w:line="240" w:lineRule="auto"/>
      </w:pPr>
      <w:r>
        <w:separator/>
      </w:r>
    </w:p>
  </w:footnote>
  <w:footnote w:type="continuationSeparator" w:id="0">
    <w:p w:rsidR="0004681F" w:rsidRDefault="0004681F" w:rsidP="007D7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29"/>
    <w:rsid w:val="0004681F"/>
    <w:rsid w:val="003B682F"/>
    <w:rsid w:val="007D7F2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2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F29"/>
    <w:pPr>
      <w:tabs>
        <w:tab w:val="center" w:pos="4153"/>
        <w:tab w:val="right" w:pos="8306"/>
      </w:tabs>
      <w:spacing w:after="0" w:line="240" w:lineRule="auto"/>
    </w:pPr>
  </w:style>
  <w:style w:type="character" w:customStyle="1" w:styleId="Char">
    <w:name w:val="رأس الصفحة Char"/>
    <w:basedOn w:val="a0"/>
    <w:link w:val="a3"/>
    <w:uiPriority w:val="99"/>
    <w:rsid w:val="007D7F29"/>
    <w:rPr>
      <w:rFonts w:cs="Arial"/>
    </w:rPr>
  </w:style>
  <w:style w:type="paragraph" w:styleId="a4">
    <w:name w:val="footer"/>
    <w:basedOn w:val="a"/>
    <w:link w:val="Char0"/>
    <w:uiPriority w:val="99"/>
    <w:unhideWhenUsed/>
    <w:rsid w:val="007D7F29"/>
    <w:pPr>
      <w:tabs>
        <w:tab w:val="center" w:pos="4153"/>
        <w:tab w:val="right" w:pos="8306"/>
      </w:tabs>
      <w:spacing w:after="0" w:line="240" w:lineRule="auto"/>
    </w:pPr>
  </w:style>
  <w:style w:type="character" w:customStyle="1" w:styleId="Char0">
    <w:name w:val="تذييل الصفحة Char"/>
    <w:basedOn w:val="a0"/>
    <w:link w:val="a4"/>
    <w:uiPriority w:val="99"/>
    <w:rsid w:val="007D7F2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2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F29"/>
    <w:pPr>
      <w:tabs>
        <w:tab w:val="center" w:pos="4153"/>
        <w:tab w:val="right" w:pos="8306"/>
      </w:tabs>
      <w:spacing w:after="0" w:line="240" w:lineRule="auto"/>
    </w:pPr>
  </w:style>
  <w:style w:type="character" w:customStyle="1" w:styleId="Char">
    <w:name w:val="رأس الصفحة Char"/>
    <w:basedOn w:val="a0"/>
    <w:link w:val="a3"/>
    <w:uiPriority w:val="99"/>
    <w:rsid w:val="007D7F29"/>
    <w:rPr>
      <w:rFonts w:cs="Arial"/>
    </w:rPr>
  </w:style>
  <w:style w:type="paragraph" w:styleId="a4">
    <w:name w:val="footer"/>
    <w:basedOn w:val="a"/>
    <w:link w:val="Char0"/>
    <w:uiPriority w:val="99"/>
    <w:unhideWhenUsed/>
    <w:rsid w:val="007D7F29"/>
    <w:pPr>
      <w:tabs>
        <w:tab w:val="center" w:pos="4153"/>
        <w:tab w:val="right" w:pos="8306"/>
      </w:tabs>
      <w:spacing w:after="0" w:line="240" w:lineRule="auto"/>
    </w:pPr>
  </w:style>
  <w:style w:type="character" w:customStyle="1" w:styleId="Char0">
    <w:name w:val="تذييل الصفحة Char"/>
    <w:basedOn w:val="a0"/>
    <w:link w:val="a4"/>
    <w:uiPriority w:val="99"/>
    <w:rsid w:val="007D7F2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Words>
  <Characters>1880</Characters>
  <Application>Microsoft Office Word</Application>
  <DocSecurity>0</DocSecurity>
  <Lines>15</Lines>
  <Paragraphs>4</Paragraphs>
  <ScaleCrop>false</ScaleCrop>
  <Company>Ahmed-Under</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2022-01-29T11:30:00Z</dcterms:created>
  <dcterms:modified xsi:type="dcterms:W3CDTF">2022-01-29T11:31:00Z</dcterms:modified>
</cp:coreProperties>
</file>