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48" w:rsidRPr="00D32F65" w:rsidRDefault="00DA2648" w:rsidP="00DA2648">
      <w:pPr>
        <w:rPr>
          <w:rFonts w:ascii="Arabic Typesetting" w:hAnsi="Arabic Typesetting" w:cs="Arabic Typesetting"/>
          <w:b/>
          <w:bCs/>
          <w:sz w:val="96"/>
          <w:szCs w:val="96"/>
          <w:rtl/>
        </w:rPr>
      </w:pPr>
      <w:r w:rsidRPr="00D32F6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A2648" w:rsidRPr="00860CD2" w:rsidRDefault="00DA2648" w:rsidP="00DA2648">
      <w:pPr>
        <w:rPr>
          <w:rFonts w:ascii="Arabic Typesetting" w:hAnsi="Arabic Typesetting" w:cs="Arabic Typesetting"/>
          <w:b/>
          <w:bCs/>
          <w:sz w:val="96"/>
          <w:szCs w:val="96"/>
          <w:rtl/>
        </w:rPr>
      </w:pPr>
      <w:r w:rsidRPr="00D32F65">
        <w:rPr>
          <w:rFonts w:ascii="Arabic Typesetting" w:hAnsi="Arabic Typesetting" w:cs="Arabic Typesetting"/>
          <w:b/>
          <w:bCs/>
          <w:sz w:val="96"/>
          <w:szCs w:val="96"/>
          <w:rtl/>
        </w:rPr>
        <w:t>ا</w:t>
      </w:r>
      <w:r>
        <w:rPr>
          <w:rFonts w:ascii="Arabic Typesetting" w:hAnsi="Arabic Typesetting" w:cs="Arabic Typesetting"/>
          <w:b/>
          <w:bCs/>
          <w:sz w:val="96"/>
          <w:szCs w:val="96"/>
          <w:rtl/>
        </w:rPr>
        <w:t>لحلقة الثالثة والأربعون بعد الم</w:t>
      </w:r>
      <w:r>
        <w:rPr>
          <w:rFonts w:ascii="Arabic Typesetting" w:hAnsi="Arabic Typesetting" w:cs="Arabic Typesetting" w:hint="cs"/>
          <w:b/>
          <w:bCs/>
          <w:sz w:val="96"/>
          <w:szCs w:val="96"/>
          <w:rtl/>
        </w:rPr>
        <w:t>ائ</w:t>
      </w:r>
      <w:r w:rsidRPr="00D32F65">
        <w:rPr>
          <w:rFonts w:ascii="Arabic Typesetting" w:hAnsi="Arabic Typesetting" w:cs="Arabic Typesetting"/>
          <w:b/>
          <w:bCs/>
          <w:sz w:val="96"/>
          <w:szCs w:val="96"/>
          <w:rtl/>
        </w:rPr>
        <w:t>تين في موضوع (الأول والآخر) وهي بعنوان : *خير صفوف الرجال أولها وشرها آخرها :</w:t>
      </w:r>
    </w:p>
    <w:p w:rsidR="00DA2648" w:rsidRPr="00860CD2"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من فوائد الأحاديث:</w:t>
      </w:r>
    </w:p>
    <w:p w:rsidR="00DA2648" w:rsidRPr="00860CD2"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الفائدة الأولى: حديث أبي هريرة رضي الله عنه دليل على تعظيم فضل الأذان وجزائه؛ لقوله صلى الله عليه وسلم: ((لو </w:t>
      </w:r>
      <w:r w:rsidRPr="00860CD2">
        <w:rPr>
          <w:rFonts w:ascii="Arabic Typesetting" w:hAnsi="Arabic Typesetting" w:cs="Arabic Typesetting"/>
          <w:b/>
          <w:bCs/>
          <w:sz w:val="96"/>
          <w:szCs w:val="96"/>
          <w:rtl/>
        </w:rPr>
        <w:lastRenderedPageBreak/>
        <w:t>يَعْلَمُ النَّاسُ مَا فِي النِّدَاءِ))، والنداء هو الأذان، واستدل بهذا الحديث من يرى تفضيل الأذان على الإمامة، وتقدَّم الخلاف في أول كتاب الصلاة عند شرح حديث: (المؤذِّنُون أطول الناس أعناقًا يوم القيامة)، وأن الأذان أفضل لصريح النصوص الصحيحة في فضله.</w:t>
      </w:r>
    </w:p>
    <w:p w:rsidR="00DA2648"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الفائدة الثانية: الحديث دليلٌ على عظم فضل الصف الأول والترغيب فيه، وبلغ من فضل هذين العملين: الأذان، والصف </w:t>
      </w:r>
      <w:r w:rsidRPr="00860CD2">
        <w:rPr>
          <w:rFonts w:ascii="Arabic Typesetting" w:hAnsi="Arabic Typesetting" w:cs="Arabic Typesetting"/>
          <w:b/>
          <w:bCs/>
          <w:sz w:val="96"/>
          <w:szCs w:val="96"/>
          <w:rtl/>
        </w:rPr>
        <w:lastRenderedPageBreak/>
        <w:t>الأول أن لو علم الناس بفضلهما، لتزاحموا وضاق العمل عن ظفر أهله به، ولم يجدوا بُدًّا لفكِّ النزاع إلا من وضع قرعة؛ ولكن الله تعالى أخفى عن عباده الفضل كما أخفى غيرها من الأعمال كتحديد ساعة الجُمعة، وتحديد ليلة القدر؛ لتكون اختبارًا وميدانًا للتنافُس بين عباد الله، وتمييزًا بين المسارعين للخيرات والغافلين عن عظيم الطاعات.</w:t>
      </w:r>
    </w:p>
    <w:p w:rsidR="00DA2648" w:rsidRPr="00860CD2"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الفائدة الثالثة: الحديث دليلٌ على مشروعية القرعة عند التنازع وعدم المرجح؛ لقوله صلى الله عليه وسلم: ((ثُمَّ لَمْ يَجِدُوا إِلَّا أَنْ يَسْتَهِمُوا عَلَيْهِ لاسْتَهَمُوا))، وجاء العمل بالقرعة في نصوص عدة من الكتاب والسنة.</w:t>
      </w:r>
    </w:p>
    <w:p w:rsidR="00DA2648" w:rsidRPr="00860CD2"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قال ابن القيم رحمه الله: "ومن طرق الأحكام: الحكم بالقرعة؛ قال تعالى: ﴿ ذَلِكَ مِنْ أَنْبَاءِ الْغَيْبِ نُوحِيهِ إِلَيْكَ وَمَا كُنْتَ لَدَيْهِمْ إِذْ يُلْقُونَ أَقْلَامَهُمْ أَيُّهُمْ يَكْفُلُ مَرْيَمَ </w:t>
      </w:r>
      <w:r w:rsidRPr="00860CD2">
        <w:rPr>
          <w:rFonts w:ascii="Arabic Typesetting" w:hAnsi="Arabic Typesetting" w:cs="Arabic Typesetting"/>
          <w:b/>
          <w:bCs/>
          <w:sz w:val="96"/>
          <w:szCs w:val="96"/>
          <w:rtl/>
        </w:rPr>
        <w:lastRenderedPageBreak/>
        <w:t>وَمَا كُنْتَ لَدَيْهِمْ إِذْ يَخْتَصِمُونَ ﴾ [آل عمران: 44].</w:t>
      </w:r>
    </w:p>
    <w:p w:rsidR="00DA2648" w:rsidRPr="00860CD2"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قتادة: "كانت مريم ابنة إمامهم وسيدهم فتشاح عليها بنو إسرائيل، فاقترعوا عليها بسهامهم، أيهم يكفلها، فقرع زكريا، وكان </w:t>
      </w:r>
    </w:p>
    <w:p w:rsidR="00DA2648" w:rsidRPr="00860CD2"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زوج أختها، فضمَّها إليه".</w:t>
      </w:r>
    </w:p>
    <w:p w:rsidR="00DA2648"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وروي نحوه عن مجاهد، وقال ابن عباس: "لما وضعت مريم في المسجد</w:t>
      </w:r>
    </w:p>
    <w:p w:rsidR="00DA2648" w:rsidRPr="00860CD2"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 اقترع عليها أهل المصلى، وهم يكتبون الوحي، فاقترعوا بأقلامهم أيهم يكفلها"، وهذا متفق عليه بين أهل التفسير.</w:t>
      </w:r>
    </w:p>
    <w:p w:rsidR="00DA2648" w:rsidRPr="00860CD2"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وقال تعالى: ﴿ وَإِنَّ يُونُسَ لَمِنَ الْمُرْسَلِينَ * إِذْ أَبَقَ إِلَى الْفُلْكِ الْمَشْحُونِ * فَسَاهَمَ فَكَانَ مِنَ الْمُدْحَضِينَ ﴾ [الصافات: 139 - 141].</w:t>
      </w:r>
    </w:p>
    <w:p w:rsidR="00DA2648" w:rsidRDefault="00DA2648" w:rsidP="00DA264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يقول تعالى: فقارع فكان من المغلوبين، فهذان نبيَّان كريمان استعملا القرعة، وقد احتجَّ الأئمة الأربعة بشرع من قبلنا إن صح </w:t>
      </w:r>
      <w:r w:rsidRPr="00860CD2">
        <w:rPr>
          <w:rFonts w:ascii="Arabic Typesetting" w:hAnsi="Arabic Typesetting" w:cs="Arabic Typesetting"/>
          <w:b/>
          <w:bCs/>
          <w:sz w:val="96"/>
          <w:szCs w:val="96"/>
          <w:rtl/>
        </w:rPr>
        <w:lastRenderedPageBreak/>
        <w:t xml:space="preserve">ذلك عنهم، وفي الصحيحين عن أبي هريرة رضي الله عنه، قال رسول الله صلى الله عليه وسلم: ((لَوْ يَعْلَمُ النَّاسُ مَا فِي النِّدَاءِ وَالصَّفِّ الأَوَّل، ثُمَّ لَمْ يَجِدُوا إِلَّا أَنْ يَسْتَهِمُوا عَلَيْهِ لاسْتَهَمُوا))، وفي الصحيحين أيضًا عن عائشة: "أن النبي صلى الله عليه وسلم كان إذا أراد سفرًا أقرع بين أزواجه، </w:t>
      </w:r>
      <w:proofErr w:type="spellStart"/>
      <w:r w:rsidRPr="00860CD2">
        <w:rPr>
          <w:rFonts w:ascii="Arabic Typesetting" w:hAnsi="Arabic Typesetting" w:cs="Arabic Typesetting"/>
          <w:b/>
          <w:bCs/>
          <w:sz w:val="96"/>
          <w:szCs w:val="96"/>
          <w:rtl/>
        </w:rPr>
        <w:t>فأيتهنَّ</w:t>
      </w:r>
      <w:proofErr w:type="spellEnd"/>
      <w:r w:rsidRPr="00860CD2">
        <w:rPr>
          <w:rFonts w:ascii="Arabic Typesetting" w:hAnsi="Arabic Typesetting" w:cs="Arabic Typesetting"/>
          <w:b/>
          <w:bCs/>
          <w:sz w:val="96"/>
          <w:szCs w:val="96"/>
          <w:rtl/>
        </w:rPr>
        <w:t xml:space="preserve"> خرج سهمُها خرج بها معه" .... فهذه السنة - كما ترى - قد جاءت بالقرعة كما جاء بها الكتاب، وفعلها أصحاب رسول الله صلى الله عليه </w:t>
      </w:r>
      <w:r w:rsidRPr="00860CD2">
        <w:rPr>
          <w:rFonts w:ascii="Arabic Typesetting" w:hAnsi="Arabic Typesetting" w:cs="Arabic Typesetting"/>
          <w:b/>
          <w:bCs/>
          <w:sz w:val="96"/>
          <w:szCs w:val="96"/>
          <w:rtl/>
        </w:rPr>
        <w:lastRenderedPageBreak/>
        <w:t xml:space="preserve">وسلم بعده، وذكر ابن القيم عدة نصوص من السنة أخرى على مشروعية القرعة؛ </w:t>
      </w:r>
      <w:r w:rsidRPr="00474E6D">
        <w:rPr>
          <w:rFonts w:ascii="Arabic Typesetting" w:hAnsi="Arabic Typesetting" w:cs="Arabic Typesetting"/>
          <w:b/>
          <w:bCs/>
          <w:sz w:val="66"/>
          <w:szCs w:val="66"/>
          <w:rtl/>
        </w:rPr>
        <w:t>[الطرق الحكمية (1 /245)].</w:t>
      </w:r>
    </w:p>
    <w:p w:rsidR="00DA2648" w:rsidRPr="00474E6D" w:rsidRDefault="00DA2648" w:rsidP="00DA2648">
      <w:pPr>
        <w:rPr>
          <w:rFonts w:ascii="Arabic Typesetting" w:hAnsi="Arabic Typesetting" w:cs="Arabic Typesetting"/>
          <w:b/>
          <w:bCs/>
          <w:sz w:val="96"/>
          <w:szCs w:val="96"/>
          <w:rtl/>
        </w:rPr>
      </w:pPr>
      <w:r w:rsidRPr="00474E6D">
        <w:rPr>
          <w:rFonts w:ascii="Arabic Typesetting" w:hAnsi="Arabic Typesetting" w:cs="Arabic Typesetting"/>
          <w:b/>
          <w:bCs/>
          <w:sz w:val="96"/>
          <w:szCs w:val="96"/>
          <w:rtl/>
        </w:rPr>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A1" w:rsidRDefault="00E867A1" w:rsidP="00DA2648">
      <w:pPr>
        <w:spacing w:after="0" w:line="240" w:lineRule="auto"/>
      </w:pPr>
      <w:r>
        <w:separator/>
      </w:r>
    </w:p>
  </w:endnote>
  <w:endnote w:type="continuationSeparator" w:id="0">
    <w:p w:rsidR="00E867A1" w:rsidRDefault="00E867A1" w:rsidP="00DA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6253902"/>
      <w:docPartObj>
        <w:docPartGallery w:val="Page Numbers (Bottom of Page)"/>
        <w:docPartUnique/>
      </w:docPartObj>
    </w:sdtPr>
    <w:sdtContent>
      <w:p w:rsidR="00DA2648" w:rsidRDefault="00DA2648">
        <w:pPr>
          <w:pStyle w:val="a4"/>
          <w:jc w:val="center"/>
        </w:pPr>
        <w:r>
          <w:fldChar w:fldCharType="begin"/>
        </w:r>
        <w:r>
          <w:instrText>PAGE   \* MERGEFORMAT</w:instrText>
        </w:r>
        <w:r>
          <w:fldChar w:fldCharType="separate"/>
        </w:r>
        <w:r w:rsidRPr="00DA2648">
          <w:rPr>
            <w:noProof/>
            <w:rtl/>
            <w:lang w:val="ar-SA"/>
          </w:rPr>
          <w:t>8</w:t>
        </w:r>
        <w:r>
          <w:fldChar w:fldCharType="end"/>
        </w:r>
      </w:p>
    </w:sdtContent>
  </w:sdt>
  <w:p w:rsidR="00DA2648" w:rsidRDefault="00DA26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A1" w:rsidRDefault="00E867A1" w:rsidP="00DA2648">
      <w:pPr>
        <w:spacing w:after="0" w:line="240" w:lineRule="auto"/>
      </w:pPr>
      <w:r>
        <w:separator/>
      </w:r>
    </w:p>
  </w:footnote>
  <w:footnote w:type="continuationSeparator" w:id="0">
    <w:p w:rsidR="00E867A1" w:rsidRDefault="00E867A1" w:rsidP="00DA2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48"/>
    <w:rsid w:val="00512CB3"/>
    <w:rsid w:val="00BB584D"/>
    <w:rsid w:val="00DA2648"/>
    <w:rsid w:val="00E86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648"/>
    <w:pPr>
      <w:tabs>
        <w:tab w:val="center" w:pos="4153"/>
        <w:tab w:val="right" w:pos="8306"/>
      </w:tabs>
      <w:spacing w:after="0" w:line="240" w:lineRule="auto"/>
    </w:pPr>
  </w:style>
  <w:style w:type="character" w:customStyle="1" w:styleId="Char">
    <w:name w:val="رأس الصفحة Char"/>
    <w:basedOn w:val="a0"/>
    <w:link w:val="a3"/>
    <w:uiPriority w:val="99"/>
    <w:rsid w:val="00DA2648"/>
    <w:rPr>
      <w:rFonts w:cs="Arial"/>
    </w:rPr>
  </w:style>
  <w:style w:type="paragraph" w:styleId="a4">
    <w:name w:val="footer"/>
    <w:basedOn w:val="a"/>
    <w:link w:val="Char0"/>
    <w:uiPriority w:val="99"/>
    <w:unhideWhenUsed/>
    <w:rsid w:val="00DA2648"/>
    <w:pPr>
      <w:tabs>
        <w:tab w:val="center" w:pos="4153"/>
        <w:tab w:val="right" w:pos="8306"/>
      </w:tabs>
      <w:spacing w:after="0" w:line="240" w:lineRule="auto"/>
    </w:pPr>
  </w:style>
  <w:style w:type="character" w:customStyle="1" w:styleId="Char0">
    <w:name w:val="تذييل الصفحة Char"/>
    <w:basedOn w:val="a0"/>
    <w:link w:val="a4"/>
    <w:uiPriority w:val="99"/>
    <w:rsid w:val="00DA264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648"/>
    <w:pPr>
      <w:tabs>
        <w:tab w:val="center" w:pos="4153"/>
        <w:tab w:val="right" w:pos="8306"/>
      </w:tabs>
      <w:spacing w:after="0" w:line="240" w:lineRule="auto"/>
    </w:pPr>
  </w:style>
  <w:style w:type="character" w:customStyle="1" w:styleId="Char">
    <w:name w:val="رأس الصفحة Char"/>
    <w:basedOn w:val="a0"/>
    <w:link w:val="a3"/>
    <w:uiPriority w:val="99"/>
    <w:rsid w:val="00DA2648"/>
    <w:rPr>
      <w:rFonts w:cs="Arial"/>
    </w:rPr>
  </w:style>
  <w:style w:type="paragraph" w:styleId="a4">
    <w:name w:val="footer"/>
    <w:basedOn w:val="a"/>
    <w:link w:val="Char0"/>
    <w:uiPriority w:val="99"/>
    <w:unhideWhenUsed/>
    <w:rsid w:val="00DA2648"/>
    <w:pPr>
      <w:tabs>
        <w:tab w:val="center" w:pos="4153"/>
        <w:tab w:val="right" w:pos="8306"/>
      </w:tabs>
      <w:spacing w:after="0" w:line="240" w:lineRule="auto"/>
    </w:pPr>
  </w:style>
  <w:style w:type="character" w:customStyle="1" w:styleId="Char0">
    <w:name w:val="تذييل الصفحة Char"/>
    <w:basedOn w:val="a0"/>
    <w:link w:val="a4"/>
    <w:uiPriority w:val="99"/>
    <w:rsid w:val="00DA264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399</Words>
  <Characters>2275</Characters>
  <Application>Microsoft Office Word</Application>
  <DocSecurity>0</DocSecurity>
  <Lines>18</Lines>
  <Paragraphs>5</Paragraphs>
  <ScaleCrop>false</ScaleCrop>
  <Company>Ahmed-Under</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2021-05-08T20:49:00Z</dcterms:created>
  <dcterms:modified xsi:type="dcterms:W3CDTF">2021-05-08T20:50:00Z</dcterms:modified>
</cp:coreProperties>
</file>