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2F" w:rsidRPr="00B37D8C" w:rsidRDefault="00845E2F" w:rsidP="00845E2F">
      <w:pPr>
        <w:rPr>
          <w:rFonts w:ascii="Arabic Typesetting" w:hAnsi="Arabic Typesetting" w:cs="Arabic Typesetting"/>
          <w:b/>
          <w:bCs/>
          <w:sz w:val="96"/>
          <w:szCs w:val="96"/>
          <w:rtl/>
        </w:rPr>
      </w:pPr>
      <w:r w:rsidRPr="00B37D8C">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الرابعة</w:t>
      </w:r>
      <w:r w:rsidRPr="00B37D8C">
        <w:rPr>
          <w:rFonts w:ascii="Arabic Typesetting" w:hAnsi="Arabic Typesetting" w:cs="Arabic Typesetting"/>
          <w:b/>
          <w:bCs/>
          <w:sz w:val="96"/>
          <w:szCs w:val="96"/>
          <w:rtl/>
        </w:rPr>
        <w:t xml:space="preserve"> والخمسون في موضوع (الخبير) وهي بعنوان:</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{ولا ينبئك مثل خبير}</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كثيرة هي جمل القرآن التي جرت مجرى الأمثال. </w:t>
      </w:r>
    </w:p>
    <w:p w:rsidR="00845E2F" w:rsidRPr="00B22D9A"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وهذه الجملة في أصلها جزء من آية في سورة فاطر، وهي نفسها سورة الملائكة، آخر سورة </w:t>
      </w:r>
      <w:proofErr w:type="spellStart"/>
      <w:r w:rsidRPr="00B22D9A">
        <w:rPr>
          <w:rFonts w:ascii="Arabic Typesetting" w:hAnsi="Arabic Typesetting" w:cs="Arabic Typesetting"/>
          <w:b/>
          <w:bCs/>
          <w:sz w:val="96"/>
          <w:szCs w:val="96"/>
          <w:rtl/>
        </w:rPr>
        <w:t>مفتتحة</w:t>
      </w:r>
      <w:proofErr w:type="spellEnd"/>
      <w:r w:rsidRPr="00B22D9A">
        <w:rPr>
          <w:rFonts w:ascii="Arabic Typesetting" w:hAnsi="Arabic Typesetting" w:cs="Arabic Typesetting"/>
          <w:b/>
          <w:bCs/>
          <w:sz w:val="96"/>
          <w:szCs w:val="96"/>
          <w:rtl/>
        </w:rPr>
        <w:t xml:space="preserve"> بالحمد. وارتبطت كلمة فاطر </w:t>
      </w:r>
      <w:proofErr w:type="spellStart"/>
      <w:r w:rsidRPr="00B22D9A">
        <w:rPr>
          <w:rFonts w:ascii="Arabic Typesetting" w:hAnsi="Arabic Typesetting" w:cs="Arabic Typesetting"/>
          <w:b/>
          <w:bCs/>
          <w:sz w:val="96"/>
          <w:szCs w:val="96"/>
          <w:rtl/>
        </w:rPr>
        <w:t>بالسماوات</w:t>
      </w:r>
      <w:proofErr w:type="spellEnd"/>
      <w:r w:rsidRPr="00B22D9A">
        <w:rPr>
          <w:rFonts w:ascii="Arabic Typesetting" w:hAnsi="Arabic Typesetting" w:cs="Arabic Typesetting"/>
          <w:b/>
          <w:bCs/>
          <w:sz w:val="96"/>
          <w:szCs w:val="96"/>
          <w:rtl/>
        </w:rPr>
        <w:t xml:space="preserve"> والأرض، أما الملائكة </w:t>
      </w:r>
      <w:r w:rsidRPr="00B22D9A">
        <w:rPr>
          <w:rFonts w:ascii="Arabic Typesetting" w:hAnsi="Arabic Typesetting" w:cs="Arabic Typesetting"/>
          <w:b/>
          <w:bCs/>
          <w:sz w:val="96"/>
          <w:szCs w:val="96"/>
          <w:rtl/>
        </w:rPr>
        <w:lastRenderedPageBreak/>
        <w:t xml:space="preserve">فارتبطت بالجعل: “الْحَمْدُ لِلَّهِ فَاطِرِ السَّمَاوَاتِ وَالأَرْضِ جَاعِلِ الْمَلائِكَةِ رُسُلا أُولِي أَجْنِحَةٍ مَّثْنَى وَثُلاثَ وَرُبَاعَ يَزِيدُ فِي الْخَلْقِ مَا يَشَاء إِنَّ اللَّهَ عَلَى كُلِّ شَيْءٍ قَدِيرٌ”. وانسحبت هذه الافتتاحية على مجمل موضوع السورة؛ حيث دقة تدبيره في خلقه، ولطفه سبحانه فيما أرشد إليه. فهو وحده المستحق للعبادة، وكل شيء دونه مخلوق. ولا يعقل أن يكون المخلوق إلها يُعبد. ومن هنا جاء في السورة التأكيد </w:t>
      </w:r>
      <w:r w:rsidRPr="00B22D9A">
        <w:rPr>
          <w:rFonts w:ascii="Arabic Typesetting" w:hAnsi="Arabic Typesetting" w:cs="Arabic Typesetting"/>
          <w:b/>
          <w:bCs/>
          <w:sz w:val="96"/>
          <w:szCs w:val="96"/>
          <w:rtl/>
        </w:rPr>
        <w:lastRenderedPageBreak/>
        <w:t>على الرزق وأنه من عند الله، والله هو المتصرف في الشأن كله.</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ومن عجيب هذه السورة أنها ذكرت مجموعة من الحقائق الملامسة لواقع الإنسان، من مثل أن وعد الله حق، وغرور الحياة الدنيا، وأن الشيطان عدو، وينبغي أن نتخذه عدوا فهو يدعو حزبه ليكونوا من أصحاب السعير، وأن العزة لله جميعا، وأن الناس فقراء إلى الله والله هو الغني الحميد، وأنه لا تزر وازرة وزر أخرى، </w:t>
      </w:r>
      <w:r w:rsidRPr="00B22D9A">
        <w:rPr>
          <w:rFonts w:ascii="Arabic Typesetting" w:hAnsi="Arabic Typesetting" w:cs="Arabic Typesetting"/>
          <w:b/>
          <w:bCs/>
          <w:sz w:val="96"/>
          <w:szCs w:val="96"/>
          <w:rtl/>
        </w:rPr>
        <w:lastRenderedPageBreak/>
        <w:t xml:space="preserve">واستحالة استواء الأعمى والبصير، والظلمات </w:t>
      </w:r>
    </w:p>
    <w:p w:rsidR="00845E2F" w:rsidRPr="00B22D9A"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والنور، والظل والحرور، والأحياء والأموات، وهكذا.</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وجاء في السورة تجلية لآية من آيات خلقه تعالى، حيث الاختلاف والتنوع: ثمرات مختلف ألوانها، واختلاف ألوان الجبال والناس والدواب والأنعام، وهنا يأتي قوله تعالى: “… إِنَّمَا يَخْشَى اللَّهَ مِنْ عِبَادِهِ الْعُلَمَاء إِنَّ اللَّهَ عَزِيزٌ غَفُورٌ”؛ </w:t>
      </w:r>
      <w:r w:rsidRPr="00B22D9A">
        <w:rPr>
          <w:rFonts w:ascii="Arabic Typesetting" w:hAnsi="Arabic Typesetting" w:cs="Arabic Typesetting"/>
          <w:b/>
          <w:bCs/>
          <w:sz w:val="96"/>
          <w:szCs w:val="96"/>
          <w:rtl/>
        </w:rPr>
        <w:lastRenderedPageBreak/>
        <w:t xml:space="preserve">فالعلماء أكثر من غيرهم يعرفون دقة هذا الخلق وصنعه، وهو دليل قاطع على وجود الخالق </w:t>
      </w:r>
      <w:proofErr w:type="spellStart"/>
      <w:r w:rsidRPr="00B22D9A">
        <w:rPr>
          <w:rFonts w:ascii="Arabic Typesetting" w:hAnsi="Arabic Typesetting" w:cs="Arabic Typesetting"/>
          <w:b/>
          <w:bCs/>
          <w:sz w:val="96"/>
          <w:szCs w:val="96"/>
          <w:rtl/>
        </w:rPr>
        <w:t>ووحدانيته</w:t>
      </w:r>
      <w:proofErr w:type="spellEnd"/>
      <w:r w:rsidRPr="00B22D9A">
        <w:rPr>
          <w:rFonts w:ascii="Arabic Typesetting" w:hAnsi="Arabic Typesetting" w:cs="Arabic Typesetting"/>
          <w:b/>
          <w:bCs/>
          <w:sz w:val="96"/>
          <w:szCs w:val="96"/>
          <w:rtl/>
        </w:rPr>
        <w:t>، فلا يخشاه سبحانه حق</w:t>
      </w:r>
    </w:p>
    <w:p w:rsidR="00845E2F" w:rsidRPr="00B22D9A"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الخشية إلا العلماء أصحاب البصيرة.</w:t>
      </w:r>
    </w:p>
    <w:p w:rsidR="00845E2F" w:rsidRPr="00B22D9A"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أما هذه الجملة التي جرت مجرى الأمثال، فجاءت في سياق التحدي بأن الله هو وحده الخالق، فقال سبحانه: “… ذَلِكُمُ اللَّهُ رَبُّكُمْ لَهُ الْمُلْكُ وَالَّذِينَ تَدْعُونَ مِن دُونِهِ مَا يَمْلِكُونَ مِن قِطْمِيرٍ * إِن تَدْعُوهُمْ لا </w:t>
      </w:r>
      <w:r w:rsidRPr="00B22D9A">
        <w:rPr>
          <w:rFonts w:ascii="Arabic Typesetting" w:hAnsi="Arabic Typesetting" w:cs="Arabic Typesetting"/>
          <w:b/>
          <w:bCs/>
          <w:sz w:val="96"/>
          <w:szCs w:val="96"/>
          <w:rtl/>
        </w:rPr>
        <w:lastRenderedPageBreak/>
        <w:t>يَسْمَعُوا دُعَاءَكُمْ وَلَوْ سَمِعُوا مَا اسْتَجَابُوا لَكُمْ وَيَوْمَ الْقِيَامَةِ يَكْفُرُونَ بِشِرْكِكُمْ وَلا يُنَبِّئُكَ مِثْلُ خَبِيرٍ”، وبعدها مباشرة آية الفقر إلى الله تعالى.</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نص عجيب دقيق، فله سبحانه مطلق التصرف في كونه ومخلوقاته، فهو الله </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الملك، وغيره لا يملك “القطمير”، وهو القشرة التي في شق نواة التمر. </w:t>
      </w:r>
    </w:p>
    <w:p w:rsidR="00845E2F" w:rsidRPr="00B22D9A"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وهذه الأصنام لا تسمع دعاءكم إن دعوتموها، ولو سمعت (في حال أن يكون </w:t>
      </w:r>
      <w:r w:rsidRPr="00B22D9A">
        <w:rPr>
          <w:rFonts w:ascii="Arabic Typesetting" w:hAnsi="Arabic Typesetting" w:cs="Arabic Typesetting"/>
          <w:b/>
          <w:bCs/>
          <w:sz w:val="96"/>
          <w:szCs w:val="96"/>
          <w:rtl/>
        </w:rPr>
        <w:lastRenderedPageBreak/>
        <w:t xml:space="preserve">المعبود بشرا أو حيوانا)، فلن تستجيب لكم، والفصل يوم القيامة، حين يتبرأ هؤلاء المعبودون من الذين عبدوهم: “إِذْ تَبَرَّأَ الَّذِينَ اتُّبِعُواْ مِنَ الَّذِينَ اتَّبَعُواْ…”، فسيكفر هؤلاء بما أشركتموهم. حتى الشيطان يتبرّأ من الذين عبدوه </w:t>
      </w:r>
      <w:proofErr w:type="spellStart"/>
      <w:r w:rsidRPr="00B22D9A">
        <w:rPr>
          <w:rFonts w:ascii="Arabic Typesetting" w:hAnsi="Arabic Typesetting" w:cs="Arabic Typesetting"/>
          <w:b/>
          <w:bCs/>
          <w:sz w:val="96"/>
          <w:szCs w:val="96"/>
          <w:rtl/>
        </w:rPr>
        <w:t>وأشركوه</w:t>
      </w:r>
      <w:proofErr w:type="spellEnd"/>
      <w:r w:rsidRPr="00B22D9A">
        <w:rPr>
          <w:rFonts w:ascii="Arabic Typesetting" w:hAnsi="Arabic Typesetting" w:cs="Arabic Typesetting"/>
          <w:b/>
          <w:bCs/>
          <w:sz w:val="96"/>
          <w:szCs w:val="96"/>
          <w:rtl/>
        </w:rPr>
        <w:t xml:space="preserve"> في العبادة: “… إِنِّي كَفَرْتُ بِمَا أَشْرَكْتُمُونِ مِن قَبْلُ…”. وهنا يقول الله تعالى: “ولا ينبِّئك مثل خبير”، أي إن المنبئ بهذه الأمور هو الخبير بها وبغيرها، ولا يخبرك أحد بمثل ما يخبرك هو به، فهو الخبير.</w:t>
      </w:r>
    </w:p>
    <w:p w:rsidR="00845E2F" w:rsidRDefault="00845E2F" w:rsidP="00845E2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وعبر سبحانه بكلمة “ينبئك” وهي من النبأ، وهو الخبر العظيم. </w:t>
      </w:r>
    </w:p>
    <w:p w:rsidR="00845E2F" w:rsidRPr="00716054" w:rsidRDefault="00845E2F" w:rsidP="00845E2F">
      <w:pPr>
        <w:rPr>
          <w:rFonts w:ascii="Arabic Typesetting" w:hAnsi="Arabic Typesetting" w:cs="Arabic Typesetting"/>
          <w:b/>
          <w:bCs/>
          <w:sz w:val="96"/>
          <w:szCs w:val="96"/>
          <w:rtl/>
        </w:rPr>
      </w:pPr>
      <w:r w:rsidRPr="00716054">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2F"/>
    <w:rsid w:val="00845E2F"/>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2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2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Words>
  <Characters>2364</Characters>
  <Application>Microsoft Office Word</Application>
  <DocSecurity>0</DocSecurity>
  <Lines>19</Lines>
  <Paragraphs>5</Paragraphs>
  <ScaleCrop>false</ScaleCrop>
  <Company>Ahmed-Under</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2020-12-20T22:29:00Z</dcterms:created>
  <dcterms:modified xsi:type="dcterms:W3CDTF">2020-12-20T22:30:00Z</dcterms:modified>
</cp:coreProperties>
</file>