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BD" w:rsidRPr="00714900" w:rsidRDefault="005A3EBD" w:rsidP="005A3EBD">
      <w:pPr>
        <w:rPr>
          <w:rFonts w:ascii="Arabic Typesetting" w:hAnsi="Arabic Typesetting" w:cs="Arabic Typesetting"/>
          <w:b/>
          <w:bCs/>
          <w:sz w:val="94"/>
          <w:szCs w:val="94"/>
          <w:rtl/>
        </w:rPr>
      </w:pPr>
      <w:r w:rsidRPr="00714900">
        <w:rPr>
          <w:rFonts w:ascii="Arabic Typesetting" w:hAnsi="Arabic Typesetting" w:cs="Arabic Typesetting"/>
          <w:b/>
          <w:bCs/>
          <w:sz w:val="94"/>
          <w:szCs w:val="94"/>
          <w:rtl/>
        </w:rPr>
        <w:t xml:space="preserve">بسم الله والحمد لله والصلاة والسلام على رسول الله وبعد : فهذه </w:t>
      </w:r>
    </w:p>
    <w:p w:rsidR="005A3EBD" w:rsidRPr="00536478" w:rsidRDefault="005A3EBD" w:rsidP="005A3EBD">
      <w:pPr>
        <w:rPr>
          <w:rFonts w:ascii="Arabic Typesetting" w:hAnsi="Arabic Typesetting" w:cs="Arabic Typesetting"/>
          <w:b/>
          <w:bCs/>
          <w:sz w:val="94"/>
          <w:szCs w:val="94"/>
          <w:rtl/>
        </w:rPr>
      </w:pPr>
      <w:r w:rsidRPr="00714900">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السادسة</w:t>
      </w:r>
      <w:r w:rsidRPr="00714900">
        <w:rPr>
          <w:rFonts w:ascii="Arabic Typesetting" w:hAnsi="Arabic Typesetting" w:cs="Arabic Typesetting"/>
          <w:b/>
          <w:bCs/>
          <w:sz w:val="94"/>
          <w:szCs w:val="94"/>
          <w:rtl/>
        </w:rPr>
        <w:t xml:space="preserve"> </w:t>
      </w:r>
      <w:proofErr w:type="spellStart"/>
      <w:r w:rsidRPr="00714900">
        <w:rPr>
          <w:rFonts w:ascii="Arabic Typesetting" w:hAnsi="Arabic Typesetting" w:cs="Arabic Typesetting"/>
          <w:b/>
          <w:bCs/>
          <w:sz w:val="94"/>
          <w:szCs w:val="94"/>
          <w:rtl/>
        </w:rPr>
        <w:t>والستون</w:t>
      </w:r>
      <w:proofErr w:type="spellEnd"/>
      <w:r w:rsidRPr="00714900">
        <w:rPr>
          <w:rFonts w:ascii="Arabic Typesetting" w:hAnsi="Arabic Typesetting" w:cs="Arabic Typesetting"/>
          <w:b/>
          <w:bCs/>
          <w:sz w:val="94"/>
          <w:szCs w:val="94"/>
          <w:rtl/>
        </w:rPr>
        <w:t xml:space="preserve"> </w:t>
      </w:r>
      <w:proofErr w:type="spellStart"/>
      <w:r w:rsidRPr="00714900">
        <w:rPr>
          <w:rFonts w:ascii="Arabic Typesetting" w:hAnsi="Arabic Typesetting" w:cs="Arabic Typesetting"/>
          <w:b/>
          <w:bCs/>
          <w:sz w:val="94"/>
          <w:szCs w:val="94"/>
          <w:rtl/>
        </w:rPr>
        <w:t>بعدالمائة</w:t>
      </w:r>
      <w:proofErr w:type="spellEnd"/>
      <w:r w:rsidRPr="00714900">
        <w:rPr>
          <w:rFonts w:ascii="Arabic Typesetting" w:hAnsi="Arabic Typesetting" w:cs="Arabic Typesetting"/>
          <w:b/>
          <w:bCs/>
          <w:sz w:val="94"/>
          <w:szCs w:val="94"/>
          <w:rtl/>
        </w:rPr>
        <w:t xml:space="preserve">  في موضوع ( الديّان ) من </w:t>
      </w:r>
      <w:proofErr w:type="spellStart"/>
      <w:r w:rsidRPr="00714900">
        <w:rPr>
          <w:rFonts w:ascii="Arabic Typesetting" w:hAnsi="Arabic Typesetting" w:cs="Arabic Typesetting"/>
          <w:b/>
          <w:bCs/>
          <w:sz w:val="94"/>
          <w:szCs w:val="94"/>
          <w:rtl/>
        </w:rPr>
        <w:t>اسماءالله</w:t>
      </w:r>
      <w:proofErr w:type="spellEnd"/>
      <w:r w:rsidRPr="00714900">
        <w:rPr>
          <w:rFonts w:ascii="Arabic Typesetting" w:hAnsi="Arabic Typesetting" w:cs="Arabic Typesetting"/>
          <w:b/>
          <w:bCs/>
          <w:sz w:val="94"/>
          <w:szCs w:val="94"/>
          <w:rtl/>
        </w:rPr>
        <w:t xml:space="preserve"> الحسنى وصفاته وهي بعنوان: *وعند الله تجتمع الخصوم :</w:t>
      </w:r>
    </w:p>
    <w:p w:rsidR="005A3EBD" w:rsidRPr="00782695" w:rsidRDefault="005A3EBD" w:rsidP="005A3EBD">
      <w:pPr>
        <w:rPr>
          <w:rFonts w:ascii="Arabic Typesetting" w:hAnsi="Arabic Typesetting" w:cs="Arabic Typesetting"/>
          <w:b/>
          <w:bCs/>
          <w:sz w:val="90"/>
          <w:szCs w:val="90"/>
          <w:rtl/>
        </w:rPr>
      </w:pPr>
      <w:r w:rsidRPr="00536478">
        <w:rPr>
          <w:rFonts w:ascii="Arabic Typesetting" w:hAnsi="Arabic Typesetting" w:cs="Arabic Typesetting"/>
          <w:b/>
          <w:bCs/>
          <w:sz w:val="94"/>
          <w:szCs w:val="94"/>
          <w:rtl/>
        </w:rPr>
        <w:t xml:space="preserve">‏‏ قال أبو بكر </w:t>
      </w:r>
      <w:proofErr w:type="spellStart"/>
      <w:r w:rsidRPr="00536478">
        <w:rPr>
          <w:rFonts w:ascii="Arabic Typesetting" w:hAnsi="Arabic Typesetting" w:cs="Arabic Typesetting"/>
          <w:b/>
          <w:bCs/>
          <w:sz w:val="94"/>
          <w:szCs w:val="94"/>
          <w:rtl/>
        </w:rPr>
        <w:t>الكلاباذي</w:t>
      </w:r>
      <w:proofErr w:type="spellEnd"/>
      <w:r w:rsidRPr="00536478">
        <w:rPr>
          <w:rFonts w:ascii="Arabic Typesetting" w:hAnsi="Arabic Typesetting" w:cs="Arabic Typesetting"/>
          <w:b/>
          <w:bCs/>
          <w:sz w:val="94"/>
          <w:szCs w:val="94"/>
          <w:rtl/>
        </w:rPr>
        <w:t xml:space="preserve">:‏ وقالت طائفة من الصوفية:‏ كلام الله حرف وصوت وأنه لا يعرف كلام إلا كذلك، مع إقرارهم أنه صفة لله في ذاته، </w:t>
      </w:r>
      <w:r w:rsidRPr="00782695">
        <w:rPr>
          <w:rFonts w:ascii="Arabic Typesetting" w:hAnsi="Arabic Typesetting" w:cs="Arabic Typesetting"/>
          <w:b/>
          <w:bCs/>
          <w:sz w:val="90"/>
          <w:szCs w:val="90"/>
          <w:rtl/>
        </w:rPr>
        <w:t xml:space="preserve">وأنه غير مخلوق، قال:‏ </w:t>
      </w:r>
      <w:r w:rsidRPr="00782695">
        <w:rPr>
          <w:rFonts w:ascii="Arabic Typesetting" w:hAnsi="Arabic Typesetting" w:cs="Arabic Typesetting"/>
          <w:b/>
          <w:bCs/>
          <w:sz w:val="90"/>
          <w:szCs w:val="90"/>
          <w:rtl/>
        </w:rPr>
        <w:lastRenderedPageBreak/>
        <w:t>وهذا قول الحارث المحاسبي ومن المتأخرين ابن سالم.</w:t>
      </w:r>
    </w:p>
    <w:p w:rsidR="005A3EBD" w:rsidRDefault="005A3EBD" w:rsidP="005A3EB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وبقى هذا الأصل يدور بين الناس حتى وقع بين أبي بكر بن خزيمة </w:t>
      </w:r>
    </w:p>
    <w:p w:rsidR="005A3EBD" w:rsidRPr="00536478" w:rsidRDefault="005A3EBD" w:rsidP="005A3EB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الملقب بإمام الأئمة، وبعض أصحابه بسبب ذلك، فإنه بلغه أنهم وافقوا ابن كلاب فنهاهم وعابهم، وطعن على مذهب ابن كلاب بما كان مشهوراً عند أئمة الحديث والسنة.‏</w:t>
      </w:r>
    </w:p>
    <w:p w:rsidR="005A3EBD" w:rsidRPr="00536478" w:rsidRDefault="005A3EBD" w:rsidP="005A3EB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ومن ذلك الزمان تنازع المنتسبون إلى السنة:‏ من أن الله يتكلم بصوت، أو لا يتكلم بصوت؟ فإن أتباع ابن كُلاب نفوا ذلك، قالوا:‏ لأن المتكلم بصوت يستلزم قيام فعل بالمتكلم متعلق بإرادته، والله عندهم لا يجوز أن يقوم به أمر يتعلق بمشيئته وقدرته:‏ لا فعل ولا غير فعل، فقالوا:‏ إن الله لا يتكلم بصوت، وإنما كلامه معنى و احد هو الأمر والنهي، والخبر إن عبر عنه بالعربية كان قرآناً، وإن عبر عنه </w:t>
      </w:r>
      <w:r w:rsidRPr="00536478">
        <w:rPr>
          <w:rFonts w:ascii="Arabic Typesetting" w:hAnsi="Arabic Typesetting" w:cs="Arabic Typesetting"/>
          <w:b/>
          <w:bCs/>
          <w:sz w:val="94"/>
          <w:szCs w:val="94"/>
          <w:rtl/>
        </w:rPr>
        <w:lastRenderedPageBreak/>
        <w:t>بالعبرية كان توراة، وإن عبر عنه بالسريانية كان إنجيلا.‏</w:t>
      </w:r>
    </w:p>
    <w:p w:rsidR="005A3EBD" w:rsidRPr="00782695" w:rsidRDefault="005A3EBD" w:rsidP="005A3EBD">
      <w:pPr>
        <w:rPr>
          <w:rFonts w:ascii="Arabic Typesetting" w:hAnsi="Arabic Typesetting" w:cs="Arabic Typesetting"/>
          <w:b/>
          <w:bCs/>
          <w:sz w:val="50"/>
          <w:szCs w:val="50"/>
          <w:rtl/>
        </w:rPr>
      </w:pPr>
      <w:r w:rsidRPr="00536478">
        <w:rPr>
          <w:rFonts w:ascii="Arabic Typesetting" w:hAnsi="Arabic Typesetting" w:cs="Arabic Typesetting"/>
          <w:b/>
          <w:bCs/>
          <w:sz w:val="94"/>
          <w:szCs w:val="94"/>
          <w:rtl/>
        </w:rPr>
        <w:t xml:space="preserve">فقال جمهور العقلاء من أهل السنة وغير أهل السنة:‏ هذا القول معلوم الفساد بضرورة العقل، كما هو مخالف للكتاب والسنة، فإنا نعلم أن التوراة إذا عربت لم تكن هي القرآن بل معانيها ليست هي معاني القرآن، ونعلم أن القرآن إذا ترجم بالعبرية لم يصر هو التوراة المنزلة على موسى، ونعلم أن معنى آية الدين ليس هو معنى آية الكرسي، ولا معنى ‏{‏‏تَبَّتْ يَدَا أَبِي </w:t>
      </w:r>
      <w:r w:rsidRPr="00536478">
        <w:rPr>
          <w:rFonts w:ascii="Arabic Typesetting" w:hAnsi="Arabic Typesetting" w:cs="Arabic Typesetting"/>
          <w:b/>
          <w:bCs/>
          <w:sz w:val="94"/>
          <w:szCs w:val="94"/>
          <w:rtl/>
        </w:rPr>
        <w:lastRenderedPageBreak/>
        <w:t xml:space="preserve">لَهَبٍ وَتَبَّ‏}‏‏ </w:t>
      </w:r>
      <w:r w:rsidRPr="00782695">
        <w:rPr>
          <w:rFonts w:ascii="Arabic Typesetting" w:hAnsi="Arabic Typesetting" w:cs="Arabic Typesetting"/>
          <w:b/>
          <w:bCs/>
          <w:sz w:val="62"/>
          <w:szCs w:val="62"/>
          <w:rtl/>
        </w:rPr>
        <w:t>‏[‏المسد:‏1‏]</w:t>
      </w:r>
      <w:r w:rsidRPr="00536478">
        <w:rPr>
          <w:rFonts w:ascii="Arabic Typesetting" w:hAnsi="Arabic Typesetting" w:cs="Arabic Typesetting"/>
          <w:b/>
          <w:bCs/>
          <w:sz w:val="94"/>
          <w:szCs w:val="94"/>
          <w:rtl/>
        </w:rPr>
        <w:t xml:space="preserve">‏ هو معنى ‏{‏‏قُلْ هُوَ اللَّهُ </w:t>
      </w:r>
      <w:r w:rsidRPr="00782695">
        <w:rPr>
          <w:rFonts w:ascii="Arabic Typesetting" w:hAnsi="Arabic Typesetting" w:cs="Arabic Typesetting"/>
          <w:b/>
          <w:bCs/>
          <w:sz w:val="90"/>
          <w:szCs w:val="90"/>
          <w:rtl/>
        </w:rPr>
        <w:t>أَحَدٌ‏}‏‏‏</w:t>
      </w:r>
      <w:r w:rsidRPr="00782695">
        <w:rPr>
          <w:rFonts w:ascii="Arabic Typesetting" w:hAnsi="Arabic Typesetting" w:cs="Arabic Typesetting"/>
          <w:b/>
          <w:bCs/>
          <w:sz w:val="50"/>
          <w:szCs w:val="50"/>
          <w:rtl/>
        </w:rPr>
        <w:t>[‏الإخلاص:‏1‏]‏.‏</w:t>
      </w:r>
    </w:p>
    <w:p w:rsidR="005A3EBD" w:rsidRDefault="005A3EBD" w:rsidP="005A3EB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قالوا:‏ ومن جعل الأمر والنهي صفات للكلام، لا أنواع له، فقوله معلوم الفساد بالضرورة، وهذا من جنس قول القائلين بوحدة الوجود، فإن من جعل الوجود واحداً بالعين وهو الواجب، والممكن، كان كلامه معلوم الفساد بالضرورة، كمن جعل معاني الكلام معنى واحداً:‏ هي الأمر، والنهي والخبر، لكن الكلام ينقسم إلى الإنشاء والخبر، والإنشاء ينقسم إلى طلب </w:t>
      </w:r>
      <w:r w:rsidRPr="00536478">
        <w:rPr>
          <w:rFonts w:ascii="Arabic Typesetting" w:hAnsi="Arabic Typesetting" w:cs="Arabic Typesetting"/>
          <w:b/>
          <w:bCs/>
          <w:sz w:val="94"/>
          <w:szCs w:val="94"/>
          <w:rtl/>
        </w:rPr>
        <w:lastRenderedPageBreak/>
        <w:t>الفعل، وطلب الترك، والخبر ينقسم إلى خبر عن النفي، وخبر عن الإثبات، كما أن الموجود ينقسم إلى واجب وممكن، والممكن ينقسم إلى حي قائم بنفسه وقائم بغيره، والقائم بغيره ينقسم إلى ما تشترط له الحياة وما لا تشترط له الحياة، فلفظ الواحد ينقسم إلى واحد بالنوع، وواحد بالعين.‏</w:t>
      </w:r>
    </w:p>
    <w:p w:rsidR="005A3EBD" w:rsidRPr="00782695" w:rsidRDefault="005A3EBD" w:rsidP="005A3EBD">
      <w:pPr>
        <w:rPr>
          <w:rFonts w:ascii="Arabic Typesetting" w:hAnsi="Arabic Typesetting" w:cs="Arabic Typesetting"/>
          <w:b/>
          <w:bCs/>
          <w:sz w:val="94"/>
          <w:szCs w:val="94"/>
          <w:rtl/>
        </w:rPr>
      </w:pPr>
      <w:r w:rsidRPr="00782695">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782695">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9D" w:rsidRDefault="0038439D" w:rsidP="005A3EBD">
      <w:pPr>
        <w:spacing w:after="0" w:line="240" w:lineRule="auto"/>
      </w:pPr>
      <w:r>
        <w:separator/>
      </w:r>
    </w:p>
  </w:endnote>
  <w:endnote w:type="continuationSeparator" w:id="0">
    <w:p w:rsidR="0038439D" w:rsidRDefault="0038439D" w:rsidP="005A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8232404"/>
      <w:docPartObj>
        <w:docPartGallery w:val="Page Numbers (Bottom of Page)"/>
        <w:docPartUnique/>
      </w:docPartObj>
    </w:sdtPr>
    <w:sdtContent>
      <w:p w:rsidR="005A3EBD" w:rsidRDefault="005A3EBD">
        <w:pPr>
          <w:pStyle w:val="a4"/>
          <w:jc w:val="center"/>
        </w:pPr>
        <w:r>
          <w:fldChar w:fldCharType="begin"/>
        </w:r>
        <w:r>
          <w:instrText>PAGE   \* MERGEFORMAT</w:instrText>
        </w:r>
        <w:r>
          <w:fldChar w:fldCharType="separate"/>
        </w:r>
        <w:r w:rsidRPr="005A3EBD">
          <w:rPr>
            <w:noProof/>
            <w:rtl/>
            <w:lang w:val="ar-SA"/>
          </w:rPr>
          <w:t>6</w:t>
        </w:r>
        <w:r>
          <w:fldChar w:fldCharType="end"/>
        </w:r>
      </w:p>
    </w:sdtContent>
  </w:sdt>
  <w:p w:rsidR="005A3EBD" w:rsidRDefault="005A3E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9D" w:rsidRDefault="0038439D" w:rsidP="005A3EBD">
      <w:pPr>
        <w:spacing w:after="0" w:line="240" w:lineRule="auto"/>
      </w:pPr>
      <w:r>
        <w:separator/>
      </w:r>
    </w:p>
  </w:footnote>
  <w:footnote w:type="continuationSeparator" w:id="0">
    <w:p w:rsidR="0038439D" w:rsidRDefault="0038439D" w:rsidP="005A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38439D"/>
    <w:rsid w:val="003B682F"/>
    <w:rsid w:val="005A3EB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EBD"/>
    <w:pPr>
      <w:tabs>
        <w:tab w:val="center" w:pos="4153"/>
        <w:tab w:val="right" w:pos="8306"/>
      </w:tabs>
      <w:spacing w:after="0" w:line="240" w:lineRule="auto"/>
    </w:pPr>
  </w:style>
  <w:style w:type="character" w:customStyle="1" w:styleId="Char">
    <w:name w:val="رأس الصفحة Char"/>
    <w:basedOn w:val="a0"/>
    <w:link w:val="a3"/>
    <w:uiPriority w:val="99"/>
    <w:rsid w:val="005A3EBD"/>
    <w:rPr>
      <w:rFonts w:cs="Arial"/>
    </w:rPr>
  </w:style>
  <w:style w:type="paragraph" w:styleId="a4">
    <w:name w:val="footer"/>
    <w:basedOn w:val="a"/>
    <w:link w:val="Char0"/>
    <w:uiPriority w:val="99"/>
    <w:unhideWhenUsed/>
    <w:rsid w:val="005A3EBD"/>
    <w:pPr>
      <w:tabs>
        <w:tab w:val="center" w:pos="4153"/>
        <w:tab w:val="right" w:pos="8306"/>
      </w:tabs>
      <w:spacing w:after="0" w:line="240" w:lineRule="auto"/>
    </w:pPr>
  </w:style>
  <w:style w:type="character" w:customStyle="1" w:styleId="Char0">
    <w:name w:val="تذييل الصفحة Char"/>
    <w:basedOn w:val="a0"/>
    <w:link w:val="a4"/>
    <w:uiPriority w:val="99"/>
    <w:rsid w:val="005A3EB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EBD"/>
    <w:pPr>
      <w:tabs>
        <w:tab w:val="center" w:pos="4153"/>
        <w:tab w:val="right" w:pos="8306"/>
      </w:tabs>
      <w:spacing w:after="0" w:line="240" w:lineRule="auto"/>
    </w:pPr>
  </w:style>
  <w:style w:type="character" w:customStyle="1" w:styleId="Char">
    <w:name w:val="رأس الصفحة Char"/>
    <w:basedOn w:val="a0"/>
    <w:link w:val="a3"/>
    <w:uiPriority w:val="99"/>
    <w:rsid w:val="005A3EBD"/>
    <w:rPr>
      <w:rFonts w:cs="Arial"/>
    </w:rPr>
  </w:style>
  <w:style w:type="paragraph" w:styleId="a4">
    <w:name w:val="footer"/>
    <w:basedOn w:val="a"/>
    <w:link w:val="Char0"/>
    <w:uiPriority w:val="99"/>
    <w:unhideWhenUsed/>
    <w:rsid w:val="005A3EBD"/>
    <w:pPr>
      <w:tabs>
        <w:tab w:val="center" w:pos="4153"/>
        <w:tab w:val="right" w:pos="8306"/>
      </w:tabs>
      <w:spacing w:after="0" w:line="240" w:lineRule="auto"/>
    </w:pPr>
  </w:style>
  <w:style w:type="character" w:customStyle="1" w:styleId="Char0">
    <w:name w:val="تذييل الصفحة Char"/>
    <w:basedOn w:val="a0"/>
    <w:link w:val="a4"/>
    <w:uiPriority w:val="99"/>
    <w:rsid w:val="005A3EB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319</Words>
  <Characters>1820</Characters>
  <Application>Microsoft Office Word</Application>
  <DocSecurity>0</DocSecurity>
  <Lines>15</Lines>
  <Paragraphs>4</Paragraphs>
  <ScaleCrop>false</ScaleCrop>
  <Company>Ahmed-Under</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2022-01-29T11:36:00Z</dcterms:created>
  <dcterms:modified xsi:type="dcterms:W3CDTF">2022-01-29T11:37:00Z</dcterms:modified>
</cp:coreProperties>
</file>