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D5" w:rsidRPr="001C122E" w:rsidRDefault="00A110D5" w:rsidP="00A110D5">
      <w:pPr>
        <w:rPr>
          <w:rFonts w:ascii="Arabic Typesetting" w:hAnsi="Arabic Typesetting" w:cs="Arabic Typesetting"/>
          <w:b/>
          <w:bCs/>
          <w:sz w:val="88"/>
          <w:szCs w:val="88"/>
          <w:rtl/>
        </w:rPr>
      </w:pPr>
      <w:r w:rsidRPr="001C122E">
        <w:rPr>
          <w:rFonts w:ascii="Arabic Typesetting" w:hAnsi="Arabic Typesetting" w:cs="Arabic Typesetting"/>
          <w:b/>
          <w:bCs/>
          <w:sz w:val="88"/>
          <w:szCs w:val="88"/>
          <w:rtl/>
        </w:rPr>
        <w:t>بسم الله والحمد لله والصلاة والسلام على رسول الله وبعد :</w:t>
      </w:r>
    </w:p>
    <w:p w:rsidR="00A110D5" w:rsidRPr="001C122E" w:rsidRDefault="00A110D5" w:rsidP="00A110D5">
      <w:pPr>
        <w:rPr>
          <w:rFonts w:ascii="Arabic Typesetting" w:hAnsi="Arabic Typesetting" w:cs="Arabic Typesetting"/>
          <w:b/>
          <w:bCs/>
          <w:sz w:val="88"/>
          <w:szCs w:val="88"/>
          <w:rtl/>
        </w:rPr>
      </w:pPr>
      <w:r w:rsidRPr="001C122E">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الثامنة</w:t>
      </w:r>
      <w:r w:rsidRPr="001C122E">
        <w:rPr>
          <w:rFonts w:ascii="Arabic Typesetting" w:hAnsi="Arabic Typesetting" w:cs="Arabic Typesetting"/>
          <w:b/>
          <w:bCs/>
          <w:sz w:val="88"/>
          <w:szCs w:val="88"/>
          <w:rtl/>
        </w:rPr>
        <w:t xml:space="preserve"> والأربعون في موضوع (الواحد الأحد) من اسماء الله الحسنى وصفاته وهي بعنوان :</w:t>
      </w:r>
    </w:p>
    <w:p w:rsidR="00A110D5" w:rsidRPr="00C31732" w:rsidRDefault="00A110D5" w:rsidP="00A110D5">
      <w:pPr>
        <w:rPr>
          <w:rFonts w:ascii="Arabic Typesetting" w:hAnsi="Arabic Typesetting" w:cs="Arabic Typesetting"/>
          <w:b/>
          <w:bCs/>
          <w:sz w:val="88"/>
          <w:szCs w:val="88"/>
          <w:rtl/>
        </w:rPr>
      </w:pPr>
      <w:r w:rsidRPr="001C122E">
        <w:rPr>
          <w:rFonts w:ascii="Arabic Typesetting" w:hAnsi="Arabic Typesetting" w:cs="Arabic Typesetting"/>
          <w:b/>
          <w:bCs/>
          <w:sz w:val="88"/>
          <w:szCs w:val="88"/>
          <w:rtl/>
        </w:rPr>
        <w:t>*الآيات:{</w:t>
      </w:r>
      <w:proofErr w:type="spellStart"/>
      <w:r w:rsidRPr="001C122E">
        <w:rPr>
          <w:rFonts w:ascii="Arabic Typesetting" w:hAnsi="Arabic Typesetting" w:cs="Arabic Typesetting"/>
          <w:b/>
          <w:bCs/>
          <w:sz w:val="88"/>
          <w:szCs w:val="88"/>
          <w:rtl/>
        </w:rPr>
        <w:t>مَا</w:t>
      </w:r>
      <w:r w:rsidRPr="001C122E">
        <w:rPr>
          <w:rFonts w:ascii="Arabic Typesetting" w:hAnsi="Arabic Typesetting" w:cs="Arabic Typesetting" w:hint="cs"/>
          <w:b/>
          <w:bCs/>
          <w:sz w:val="88"/>
          <w:szCs w:val="88"/>
          <w:rtl/>
        </w:rPr>
        <w:t>ٱ</w:t>
      </w:r>
      <w:r w:rsidRPr="001C122E">
        <w:rPr>
          <w:rFonts w:ascii="Arabic Typesetting" w:hAnsi="Arabic Typesetting" w:cs="Arabic Typesetting" w:hint="eastAsia"/>
          <w:b/>
          <w:bCs/>
          <w:sz w:val="88"/>
          <w:szCs w:val="88"/>
          <w:rtl/>
        </w:rPr>
        <w:t>تَّخَذَ</w:t>
      </w:r>
      <w:proofErr w:type="spellEnd"/>
      <w:r w:rsidRPr="001C122E">
        <w:rPr>
          <w:rFonts w:ascii="Arabic Typesetting" w:hAnsi="Arabic Typesetting" w:cs="Arabic Typesetting"/>
          <w:b/>
          <w:bCs/>
          <w:sz w:val="88"/>
          <w:szCs w:val="88"/>
          <w:rtl/>
        </w:rPr>
        <w:t xml:space="preserve"> </w:t>
      </w:r>
      <w:proofErr w:type="spellStart"/>
      <w:r w:rsidRPr="001C122E">
        <w:rPr>
          <w:rFonts w:ascii="Arabic Typesetting" w:hAnsi="Arabic Typesetting" w:cs="Arabic Typesetting" w:hint="cs"/>
          <w:b/>
          <w:bCs/>
          <w:sz w:val="88"/>
          <w:szCs w:val="88"/>
          <w:rtl/>
        </w:rPr>
        <w:t>ٱ</w:t>
      </w:r>
      <w:r w:rsidRPr="001C122E">
        <w:rPr>
          <w:rFonts w:ascii="Arabic Typesetting" w:hAnsi="Arabic Typesetting" w:cs="Arabic Typesetting" w:hint="eastAsia"/>
          <w:b/>
          <w:bCs/>
          <w:sz w:val="88"/>
          <w:szCs w:val="88"/>
          <w:rtl/>
        </w:rPr>
        <w:t>للَّهُ</w:t>
      </w:r>
      <w:proofErr w:type="spellEnd"/>
      <w:r w:rsidRPr="001C122E">
        <w:rPr>
          <w:rFonts w:ascii="Arabic Typesetting" w:hAnsi="Arabic Typesetting" w:cs="Arabic Typesetting"/>
          <w:b/>
          <w:bCs/>
          <w:sz w:val="88"/>
          <w:szCs w:val="88"/>
          <w:rtl/>
        </w:rPr>
        <w:t xml:space="preserve"> مِن </w:t>
      </w:r>
      <w:proofErr w:type="spellStart"/>
      <w:r w:rsidRPr="001C122E">
        <w:rPr>
          <w:rFonts w:ascii="Arabic Typesetting" w:hAnsi="Arabic Typesetting" w:cs="Arabic Typesetting"/>
          <w:b/>
          <w:bCs/>
          <w:sz w:val="88"/>
          <w:szCs w:val="88"/>
          <w:rtl/>
        </w:rPr>
        <w:t>وَلَدٍۢ</w:t>
      </w:r>
      <w:proofErr w:type="spellEnd"/>
      <w:r w:rsidRPr="001C122E">
        <w:rPr>
          <w:rFonts w:ascii="Arabic Typesetting" w:hAnsi="Arabic Typesetting" w:cs="Arabic Typesetting"/>
          <w:b/>
          <w:bCs/>
          <w:sz w:val="88"/>
          <w:szCs w:val="88"/>
          <w:rtl/>
        </w:rPr>
        <w:t xml:space="preserve"> وَمَا كَانَ </w:t>
      </w:r>
      <w:proofErr w:type="spellStart"/>
      <w:r w:rsidRPr="001C122E">
        <w:rPr>
          <w:rFonts w:ascii="Arabic Typesetting" w:hAnsi="Arabic Typesetting" w:cs="Arabic Typesetting"/>
          <w:b/>
          <w:bCs/>
          <w:sz w:val="88"/>
          <w:szCs w:val="88"/>
          <w:rtl/>
        </w:rPr>
        <w:t>مَعَهُ</w:t>
      </w:r>
      <w:r w:rsidRPr="001C122E">
        <w:rPr>
          <w:rFonts w:ascii="Arabic Typesetting" w:hAnsi="Arabic Typesetting" w:cs="Arabic Typesetting" w:hint="cs"/>
          <w:b/>
          <w:bCs/>
          <w:sz w:val="88"/>
          <w:szCs w:val="88"/>
          <w:rtl/>
        </w:rPr>
        <w:t>ۥ</w:t>
      </w:r>
      <w:proofErr w:type="spellEnd"/>
      <w:r>
        <w:rPr>
          <w:rFonts w:ascii="Arabic Typesetting" w:hAnsi="Arabic Typesetting" w:cs="Arabic Typesetting"/>
          <w:b/>
          <w:bCs/>
          <w:sz w:val="88"/>
          <w:szCs w:val="88"/>
          <w:rtl/>
        </w:rPr>
        <w:t xml:space="preserve"> مِنْ </w:t>
      </w:r>
      <w:proofErr w:type="spellStart"/>
      <w:r>
        <w:rPr>
          <w:rFonts w:ascii="Arabic Typesetting" w:hAnsi="Arabic Typesetting" w:cs="Arabic Typesetting"/>
          <w:b/>
          <w:bCs/>
          <w:sz w:val="88"/>
          <w:szCs w:val="88"/>
          <w:rtl/>
        </w:rPr>
        <w:t>إِلَٰهٍ</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w:t>
      </w:r>
      <w:r w:rsidRPr="001C122E">
        <w:rPr>
          <w:rFonts w:ascii="Arabic Typesetting" w:hAnsi="Arabic Typesetting" w:cs="Arabic Typesetting"/>
          <w:b/>
          <w:bCs/>
          <w:sz w:val="88"/>
          <w:szCs w:val="88"/>
          <w:rtl/>
        </w:rPr>
        <w:t>إِذًا</w:t>
      </w:r>
      <w:proofErr w:type="spellEnd"/>
      <w:r w:rsidRPr="001C122E">
        <w:rPr>
          <w:rFonts w:ascii="Arabic Typesetting" w:hAnsi="Arabic Typesetting" w:cs="Arabic Typesetting"/>
          <w:b/>
          <w:bCs/>
          <w:sz w:val="88"/>
          <w:szCs w:val="88"/>
          <w:rtl/>
        </w:rPr>
        <w:t xml:space="preserve"> لَّذَهَبَ كُلُّ</w:t>
      </w:r>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إِلَٰهٍ</w:t>
      </w:r>
      <w:proofErr w:type="spellEnd"/>
      <w:r>
        <w:rPr>
          <w:rFonts w:ascii="Arabic Typesetting" w:hAnsi="Arabic Typesetting" w:cs="Arabic Typesetting"/>
          <w:b/>
          <w:bCs/>
          <w:sz w:val="88"/>
          <w:szCs w:val="88"/>
          <w:rtl/>
        </w:rPr>
        <w:t xml:space="preserve"> بِمَا خَلَقَ </w:t>
      </w:r>
      <w:proofErr w:type="spellStart"/>
      <w:r>
        <w:rPr>
          <w:rFonts w:ascii="Arabic Typesetting" w:hAnsi="Arabic Typesetting" w:cs="Arabic Typesetting"/>
          <w:b/>
          <w:bCs/>
          <w:sz w:val="88"/>
          <w:szCs w:val="88"/>
          <w:rtl/>
        </w:rPr>
        <w:t>وَلَعَلَا</w:t>
      </w:r>
      <w:r w:rsidRPr="001C122E">
        <w:rPr>
          <w:rFonts w:ascii="Arabic Typesetting" w:hAnsi="Arabic Typesetting" w:cs="Arabic Typesetting"/>
          <w:b/>
          <w:bCs/>
          <w:sz w:val="88"/>
          <w:szCs w:val="88"/>
          <w:rtl/>
        </w:rPr>
        <w:t>بَعْضُهُمْ</w:t>
      </w:r>
      <w:proofErr w:type="spellEnd"/>
      <w:r w:rsidRPr="001C122E">
        <w:rPr>
          <w:rFonts w:ascii="Arabic Typesetting" w:hAnsi="Arabic Typesetting" w:cs="Arabic Typesetting"/>
          <w:b/>
          <w:bCs/>
          <w:sz w:val="88"/>
          <w:szCs w:val="88"/>
          <w:rtl/>
        </w:rPr>
        <w:t xml:space="preserve"> </w:t>
      </w:r>
      <w:proofErr w:type="spellStart"/>
      <w:r w:rsidRPr="001C122E">
        <w:rPr>
          <w:rFonts w:ascii="Arabic Typesetting" w:hAnsi="Arabic Typesetting" w:cs="Arabic Typesetting"/>
          <w:b/>
          <w:bCs/>
          <w:sz w:val="88"/>
          <w:szCs w:val="88"/>
          <w:rtl/>
        </w:rPr>
        <w:t>عَلَىٰ</w:t>
      </w:r>
      <w:proofErr w:type="spellEnd"/>
      <w:r w:rsidRPr="001C122E">
        <w:rPr>
          <w:rFonts w:ascii="Arabic Typesetting" w:hAnsi="Arabic Typesetting" w:cs="Arabic Typesetting"/>
          <w:b/>
          <w:bCs/>
          <w:sz w:val="88"/>
          <w:szCs w:val="88"/>
          <w:rtl/>
        </w:rPr>
        <w:t xml:space="preserve"> </w:t>
      </w:r>
      <w:proofErr w:type="spellStart"/>
      <w:r w:rsidRPr="001C122E">
        <w:rPr>
          <w:rFonts w:ascii="Arabic Typesetting" w:hAnsi="Arabic Typesetting" w:cs="Arabic Typesetting"/>
          <w:b/>
          <w:bCs/>
          <w:sz w:val="88"/>
          <w:szCs w:val="88"/>
          <w:rtl/>
        </w:rPr>
        <w:t>بَعْضٍۢ</w:t>
      </w:r>
      <w:proofErr w:type="spellEnd"/>
      <w:r w:rsidRPr="001C122E">
        <w:rPr>
          <w:rFonts w:ascii="Arabic Typesetting" w:hAnsi="Arabic Typesetting" w:cs="Arabic Typesetting"/>
          <w:b/>
          <w:bCs/>
          <w:sz w:val="88"/>
          <w:szCs w:val="88"/>
          <w:rtl/>
        </w:rPr>
        <w:t xml:space="preserve"> </w:t>
      </w:r>
      <w:proofErr w:type="spellStart"/>
      <w:r w:rsidRPr="001C122E">
        <w:rPr>
          <w:rFonts w:ascii="Arabic Typesetting" w:hAnsi="Arabic Typesetting" w:cs="Arabic Typesetting"/>
          <w:b/>
          <w:bCs/>
          <w:sz w:val="88"/>
          <w:szCs w:val="88"/>
          <w:rtl/>
        </w:rPr>
        <w:t>ۚسُبْحَٰنَ</w:t>
      </w:r>
      <w:proofErr w:type="spellEnd"/>
      <w:r w:rsidRPr="001C122E">
        <w:rPr>
          <w:rFonts w:ascii="Arabic Typesetting" w:hAnsi="Arabic Typesetting" w:cs="Arabic Typesetting"/>
          <w:b/>
          <w:bCs/>
          <w:sz w:val="88"/>
          <w:szCs w:val="88"/>
          <w:rtl/>
        </w:rPr>
        <w:t xml:space="preserve"> </w:t>
      </w:r>
      <w:proofErr w:type="spellStart"/>
      <w:r w:rsidRPr="001C122E">
        <w:rPr>
          <w:rFonts w:ascii="Arabic Typesetting" w:hAnsi="Arabic Typesetting" w:cs="Arabic Typesetting" w:hint="cs"/>
          <w:b/>
          <w:bCs/>
          <w:sz w:val="88"/>
          <w:szCs w:val="88"/>
          <w:rtl/>
        </w:rPr>
        <w:t>ٱ</w:t>
      </w:r>
      <w:r w:rsidRPr="001C122E">
        <w:rPr>
          <w:rFonts w:ascii="Arabic Typesetting" w:hAnsi="Arabic Typesetting" w:cs="Arabic Typesetting" w:hint="eastAsia"/>
          <w:b/>
          <w:bCs/>
          <w:sz w:val="88"/>
          <w:szCs w:val="88"/>
          <w:rtl/>
        </w:rPr>
        <w:t>للَّهِ</w:t>
      </w:r>
      <w:proofErr w:type="spellEnd"/>
      <w:r w:rsidRPr="001C122E">
        <w:rPr>
          <w:rFonts w:ascii="Arabic Typesetting" w:hAnsi="Arabic Typesetting" w:cs="Arabic Typesetting"/>
          <w:b/>
          <w:bCs/>
          <w:sz w:val="88"/>
          <w:szCs w:val="88"/>
          <w:rtl/>
        </w:rPr>
        <w:t xml:space="preserve"> عَمَّا يَصِفُونَ}</w:t>
      </w:r>
    </w:p>
    <w:p w:rsidR="00A110D5" w:rsidRPr="00C31732" w:rsidRDefault="00A110D5" w:rsidP="00A110D5">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 xml:space="preserve">وقال </w:t>
      </w:r>
      <w:proofErr w:type="spellStart"/>
      <w:r w:rsidRPr="00C31732">
        <w:rPr>
          <w:rFonts w:ascii="Arabic Typesetting" w:hAnsi="Arabic Typesetting" w:cs="Arabic Typesetting" w:hint="eastAsia"/>
          <w:b/>
          <w:bCs/>
          <w:sz w:val="88"/>
          <w:szCs w:val="88"/>
          <w:rtl/>
        </w:rPr>
        <w:t>الطبرى</w:t>
      </w:r>
      <w:proofErr w:type="spellEnd"/>
      <w:r w:rsidRPr="00C31732">
        <w:rPr>
          <w:rFonts w:ascii="Arabic Typesetting" w:hAnsi="Arabic Typesetting" w:cs="Arabic Typesetting"/>
          <w:b/>
          <w:bCs/>
          <w:sz w:val="88"/>
          <w:szCs w:val="88"/>
          <w:rtl/>
        </w:rPr>
        <w:t xml:space="preserve"> : </w:t>
      </w:r>
      <w:r w:rsidRPr="00C31732">
        <w:rPr>
          <w:rFonts w:ascii="Arabic Typesetting" w:hAnsi="Arabic Typesetting" w:cs="Arabic Typesetting" w:hint="eastAsia"/>
          <w:b/>
          <w:bCs/>
          <w:sz w:val="88"/>
          <w:szCs w:val="88"/>
          <w:rtl/>
        </w:rPr>
        <w:t>وقوله</w:t>
      </w:r>
      <w:r w:rsidRPr="00C31732">
        <w:rPr>
          <w:rFonts w:ascii="Arabic Typesetting" w:hAnsi="Arabic Typesetting" w:cs="Arabic Typesetting"/>
          <w:b/>
          <w:bCs/>
          <w:sz w:val="88"/>
          <w:szCs w:val="88"/>
          <w:rtl/>
        </w:rPr>
        <w:t>: ( مَا اتَّخَذَ اللَّهُ مِنْ وَلَدٍ ) يقول تعالى ذكره: ما لله من ولد، ولا كان معه في القديم، ولا حين ابتدع الأشياء من تصلح عبادته، ولو كان معه في القديم أو عند خلقه الأشياء من تصلح عباد</w:t>
      </w:r>
      <w:r>
        <w:rPr>
          <w:rFonts w:ascii="Arabic Typesetting" w:hAnsi="Arabic Typesetting" w:cs="Arabic Typesetting"/>
          <w:b/>
          <w:bCs/>
          <w:sz w:val="88"/>
          <w:szCs w:val="88"/>
          <w:rtl/>
        </w:rPr>
        <w:t xml:space="preserve">ته ( مِنْ إِلَهٍ إِذًا </w:t>
      </w:r>
      <w:r>
        <w:rPr>
          <w:rFonts w:ascii="Arabic Typesetting" w:hAnsi="Arabic Typesetting" w:cs="Arabic Typesetting"/>
          <w:b/>
          <w:bCs/>
          <w:sz w:val="88"/>
          <w:szCs w:val="88"/>
          <w:rtl/>
        </w:rPr>
        <w:lastRenderedPageBreak/>
        <w:t>لَذَهَبَ</w:t>
      </w:r>
      <w:r w:rsidRPr="00C31732">
        <w:rPr>
          <w:rFonts w:ascii="Arabic Typesetting" w:hAnsi="Arabic Typesetting" w:cs="Arabic Typesetting"/>
          <w:b/>
          <w:bCs/>
          <w:sz w:val="88"/>
          <w:szCs w:val="88"/>
          <w:rtl/>
        </w:rPr>
        <w:t xml:space="preserve">) يقول: إذن لاعتزل كل إله منهم ( </w:t>
      </w:r>
      <w:r w:rsidRPr="00C31732">
        <w:rPr>
          <w:rFonts w:ascii="Arabic Typesetting" w:hAnsi="Arabic Typesetting" w:cs="Arabic Typesetting" w:hint="eastAsia"/>
          <w:b/>
          <w:bCs/>
          <w:sz w:val="88"/>
          <w:szCs w:val="88"/>
          <w:rtl/>
        </w:rPr>
        <w:t>بِمَا</w:t>
      </w:r>
      <w:r w:rsidRPr="00C31732">
        <w:rPr>
          <w:rFonts w:ascii="Arabic Typesetting" w:hAnsi="Arabic Typesetting" w:cs="Arabic Typesetting"/>
          <w:b/>
          <w:bCs/>
          <w:sz w:val="88"/>
          <w:szCs w:val="88"/>
          <w:rtl/>
        </w:rPr>
        <w:t xml:space="preserve"> خَلَقَ ) من شيء، فانفرد </w:t>
      </w:r>
      <w:proofErr w:type="spellStart"/>
      <w:r w:rsidRPr="00C31732">
        <w:rPr>
          <w:rFonts w:ascii="Arabic Typesetting" w:hAnsi="Arabic Typesetting" w:cs="Arabic Typesetting"/>
          <w:b/>
          <w:bCs/>
          <w:sz w:val="88"/>
          <w:szCs w:val="88"/>
          <w:rtl/>
        </w:rPr>
        <w:t>به،ولتغالبوا</w:t>
      </w:r>
      <w:proofErr w:type="spellEnd"/>
      <w:r w:rsidRPr="00C31732">
        <w:rPr>
          <w:rFonts w:ascii="Arabic Typesetting" w:hAnsi="Arabic Typesetting" w:cs="Arabic Typesetting"/>
          <w:b/>
          <w:bCs/>
          <w:sz w:val="88"/>
          <w:szCs w:val="88"/>
          <w:rtl/>
        </w:rPr>
        <w:t xml:space="preserve">، فلعلا بعضهم على </w:t>
      </w:r>
      <w:proofErr w:type="spellStart"/>
      <w:r w:rsidRPr="00C31732">
        <w:rPr>
          <w:rFonts w:ascii="Arabic Typesetting" w:hAnsi="Arabic Typesetting" w:cs="Arabic Typesetting"/>
          <w:b/>
          <w:bCs/>
          <w:sz w:val="88"/>
          <w:szCs w:val="88"/>
          <w:rtl/>
        </w:rPr>
        <w:t>بعض،وغلب</w:t>
      </w:r>
      <w:proofErr w:type="spellEnd"/>
      <w:r w:rsidRPr="00C31732">
        <w:rPr>
          <w:rFonts w:ascii="Arabic Typesetting" w:hAnsi="Arabic Typesetting" w:cs="Arabic Typesetting"/>
          <w:b/>
          <w:bCs/>
          <w:sz w:val="88"/>
          <w:szCs w:val="88"/>
          <w:rtl/>
        </w:rPr>
        <w:t xml:space="preserve"> القويّ منهم الضعيف</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لأن القويّ لا يرضى أن يعلوه ضعيف، والضعيف لا يصلح أن يكون إلها، فسبحان الله ما أبلغها من حجة وأوجزها، لمن عقل وتدبر. وقوله: </w:t>
      </w:r>
      <w:r>
        <w:rPr>
          <w:rFonts w:ascii="Arabic Typesetting" w:hAnsi="Arabic Typesetting" w:cs="Arabic Typesetting"/>
          <w:b/>
          <w:bCs/>
          <w:sz w:val="88"/>
          <w:szCs w:val="88"/>
          <w:rtl/>
        </w:rPr>
        <w:t xml:space="preserve">( إِذًا لَذَهَبَ ) جواب </w:t>
      </w:r>
      <w:proofErr w:type="spellStart"/>
      <w:r>
        <w:rPr>
          <w:rFonts w:ascii="Arabic Typesetting" w:hAnsi="Arabic Typesetting" w:cs="Arabic Typesetting"/>
          <w:b/>
          <w:bCs/>
          <w:sz w:val="88"/>
          <w:szCs w:val="88"/>
          <w:rtl/>
        </w:rPr>
        <w:t>لمحذوف،</w:t>
      </w:r>
      <w:r w:rsidRPr="00C31732">
        <w:rPr>
          <w:rFonts w:ascii="Arabic Typesetting" w:hAnsi="Arabic Typesetting" w:cs="Arabic Typesetting"/>
          <w:b/>
          <w:bCs/>
          <w:sz w:val="88"/>
          <w:szCs w:val="88"/>
          <w:rtl/>
        </w:rPr>
        <w:t>وهو</w:t>
      </w:r>
      <w:proofErr w:type="spellEnd"/>
      <w:r w:rsidRPr="00C31732">
        <w:rPr>
          <w:rFonts w:ascii="Arabic Typesetting" w:hAnsi="Arabic Typesetting" w:cs="Arabic Typesetting"/>
          <w:b/>
          <w:bCs/>
          <w:sz w:val="88"/>
          <w:szCs w:val="88"/>
          <w:rtl/>
        </w:rPr>
        <w:t>: لو ك</w:t>
      </w:r>
      <w:r w:rsidRPr="00C31732">
        <w:rPr>
          <w:rFonts w:ascii="Arabic Typesetting" w:hAnsi="Arabic Typesetting" w:cs="Arabic Typesetting" w:hint="eastAsia"/>
          <w:b/>
          <w:bCs/>
          <w:sz w:val="88"/>
          <w:szCs w:val="88"/>
          <w:rtl/>
        </w:rPr>
        <w:t>ان</w:t>
      </w:r>
      <w:r>
        <w:rPr>
          <w:rFonts w:ascii="Arabic Typesetting" w:hAnsi="Arabic Typesetting" w:cs="Arabic Typesetting"/>
          <w:b/>
          <w:bCs/>
          <w:sz w:val="88"/>
          <w:szCs w:val="88"/>
          <w:rtl/>
        </w:rPr>
        <w:t xml:space="preserve"> معه </w:t>
      </w:r>
      <w:proofErr w:type="spellStart"/>
      <w:r>
        <w:rPr>
          <w:rFonts w:ascii="Arabic Typesetting" w:hAnsi="Arabic Typesetting" w:cs="Arabic Typesetting"/>
          <w:b/>
          <w:bCs/>
          <w:sz w:val="88"/>
          <w:szCs w:val="88"/>
          <w:rtl/>
        </w:rPr>
        <w:t>إله،</w:t>
      </w:r>
      <w:r w:rsidRPr="00C31732">
        <w:rPr>
          <w:rFonts w:ascii="Arabic Typesetting" w:hAnsi="Arabic Typesetting" w:cs="Arabic Typesetting"/>
          <w:b/>
          <w:bCs/>
          <w:sz w:val="88"/>
          <w:szCs w:val="88"/>
          <w:rtl/>
        </w:rPr>
        <w:t>إذن</w:t>
      </w:r>
      <w:proofErr w:type="spellEnd"/>
      <w:r w:rsidRPr="00C31732">
        <w:rPr>
          <w:rFonts w:ascii="Arabic Typesetting" w:hAnsi="Arabic Typesetting" w:cs="Arabic Typesetting"/>
          <w:b/>
          <w:bCs/>
          <w:sz w:val="88"/>
          <w:szCs w:val="88"/>
          <w:rtl/>
        </w:rPr>
        <w:t xml:space="preserve"> لذهب كل إله بما خلق، اجتزئ بدلالة ما ذكر عليه عنه. وقوله: ( سُبْحَانَ اللَّهِ عَمَّا يَصِفُونَ ) يقول تعالى ذكره؛ تنـزيها لله عما يصفه به هؤلاء المشركون من أن له ولدا، وعما قالوه من أن له </w:t>
      </w:r>
      <w:r w:rsidRPr="00C31732">
        <w:rPr>
          <w:rFonts w:ascii="Arabic Typesetting" w:hAnsi="Arabic Typesetting" w:cs="Arabic Typesetting"/>
          <w:b/>
          <w:bCs/>
          <w:sz w:val="88"/>
          <w:szCs w:val="88"/>
          <w:rtl/>
        </w:rPr>
        <w:lastRenderedPageBreak/>
        <w:t>شريكا، أو أن معه في القِدم إلها يُعبد تبارك وتعالى.</w:t>
      </w:r>
    </w:p>
    <w:p w:rsidR="00A110D5" w:rsidRPr="00C31732" w:rsidRDefault="00A110D5" w:rsidP="00A110D5">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 xml:space="preserve">وقال </w:t>
      </w:r>
      <w:r w:rsidRPr="00C31732">
        <w:rPr>
          <w:rFonts w:ascii="Arabic Typesetting" w:hAnsi="Arabic Typesetting" w:cs="Arabic Typesetting" w:hint="eastAsia"/>
          <w:b/>
          <w:bCs/>
          <w:sz w:val="88"/>
          <w:szCs w:val="88"/>
          <w:rtl/>
        </w:rPr>
        <w:t>ابن</w:t>
      </w:r>
      <w:r w:rsidRPr="00C31732">
        <w:rPr>
          <w:rFonts w:ascii="Arabic Typesetting" w:hAnsi="Arabic Typesetting" w:cs="Arabic Typesetting"/>
          <w:b/>
          <w:bCs/>
          <w:sz w:val="88"/>
          <w:szCs w:val="88"/>
          <w:rtl/>
        </w:rPr>
        <w:t xml:space="preserve"> عاشور : أتبع الاستدلال على إثبات الوحدانية لله تعالى بالاستدلال على انتفاء الشركاء له في الإلهية . وقدمت النتيجة على القياس لتجعل هي المطلوب فإن النتيجة والمطلوب متحدان في المعنى مختلفان بالاعتبار ، فهي باعتبار حصولها عقب القياس تسمى نتيجة ، وباعتبار كونها دعوى مقام عليها الدليل وهو القياس تسمى مطلوباً كما في علم المنطق . ولتقديمها نكتة أن هذا المطلوب واضح النهوض لا يفتقر إلى دليل إلا لزيادة الاطمئنان فقوله : { ما اتخذ الله من ولد وما </w:t>
      </w:r>
      <w:r w:rsidRPr="00C31732">
        <w:rPr>
          <w:rFonts w:ascii="Arabic Typesetting" w:hAnsi="Arabic Typesetting" w:cs="Arabic Typesetting"/>
          <w:b/>
          <w:bCs/>
          <w:sz w:val="88"/>
          <w:szCs w:val="88"/>
          <w:rtl/>
        </w:rPr>
        <w:lastRenderedPageBreak/>
        <w:t xml:space="preserve">كان معه من إله } هو المطلوب وقوله { إذاً لذهب كل إله بما خلق } إلى آخر الآية هو الدليل . وتقديم هذا المطلوب على </w:t>
      </w:r>
      <w:r>
        <w:rPr>
          <w:rFonts w:ascii="Arabic Typesetting" w:hAnsi="Arabic Typesetting" w:cs="Arabic Typesetting"/>
          <w:b/>
          <w:bCs/>
          <w:sz w:val="88"/>
          <w:szCs w:val="88"/>
          <w:rtl/>
        </w:rPr>
        <w:t xml:space="preserve">الدليل أغنى عن التصريح </w:t>
      </w:r>
      <w:proofErr w:type="spellStart"/>
      <w:r>
        <w:rPr>
          <w:rFonts w:ascii="Arabic Typesetting" w:hAnsi="Arabic Typesetting" w:cs="Arabic Typesetting"/>
          <w:b/>
          <w:bCs/>
          <w:sz w:val="88"/>
          <w:szCs w:val="88"/>
          <w:rtl/>
        </w:rPr>
        <w:t>بالنتيجة</w:t>
      </w:r>
      <w:r w:rsidRPr="00C31732">
        <w:rPr>
          <w:rFonts w:ascii="Arabic Typesetting" w:hAnsi="Arabic Typesetting" w:cs="Arabic Typesetting"/>
          <w:b/>
          <w:bCs/>
          <w:sz w:val="88"/>
          <w:szCs w:val="88"/>
          <w:rtl/>
        </w:rPr>
        <w:t>عقب</w:t>
      </w:r>
      <w:proofErr w:type="spellEnd"/>
      <w:r w:rsidRPr="00C31732">
        <w:rPr>
          <w:rFonts w:ascii="Arabic Typesetting" w:hAnsi="Arabic Typesetting" w:cs="Arabic Typesetting"/>
          <w:b/>
          <w:bCs/>
          <w:sz w:val="88"/>
          <w:szCs w:val="88"/>
          <w:rtl/>
        </w:rPr>
        <w:t xml:space="preserve">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الدليل . و</w:t>
      </w:r>
      <w:r w:rsidRPr="00C31732">
        <w:rPr>
          <w:rFonts w:ascii="Arabic Typesetting" w:hAnsi="Arabic Typesetting" w:cs="Arabic Typesetting" w:hint="eastAsia"/>
          <w:b/>
          <w:bCs/>
          <w:sz w:val="88"/>
          <w:szCs w:val="88"/>
          <w:rtl/>
        </w:rPr>
        <w:t>ذكر</w:t>
      </w:r>
      <w:r w:rsidRPr="00C31732">
        <w:rPr>
          <w:rFonts w:ascii="Arabic Typesetting" w:hAnsi="Arabic Typesetting" w:cs="Arabic Typesetting"/>
          <w:b/>
          <w:bCs/>
          <w:sz w:val="88"/>
          <w:szCs w:val="88"/>
          <w:rtl/>
        </w:rPr>
        <w:t xml:space="preserve"> نفي الولد استقصاء للرد على مختلف عقائد أهل الشرك من العرب فإن منهم من توهم أنه ارتقى عن عبادة الأصنام فعبدوا الملائكة وقالوا : هم بنات الله .</w:t>
      </w:r>
    </w:p>
    <w:p w:rsidR="00A110D5" w:rsidRPr="00C31732" w:rsidRDefault="00A110D5" w:rsidP="00A110D5">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وإنما</w:t>
      </w:r>
      <w:r w:rsidRPr="00C31732">
        <w:rPr>
          <w:rFonts w:ascii="Arabic Typesetting" w:hAnsi="Arabic Typesetting" w:cs="Arabic Typesetting"/>
          <w:b/>
          <w:bCs/>
          <w:sz w:val="88"/>
          <w:szCs w:val="88"/>
          <w:rtl/>
        </w:rPr>
        <w:t xml:space="preserve"> قدم نفي الولد على نفي الشريك مع أن أكثر المشركين عبدة أصنام لا عبدة الملائكة نظراً إلى أن شبهة عبدة الملائكة أقوى من شبه</w:t>
      </w:r>
      <w:r>
        <w:rPr>
          <w:rFonts w:ascii="Arabic Typesetting" w:hAnsi="Arabic Typesetting" w:cs="Arabic Typesetting"/>
          <w:b/>
          <w:bCs/>
          <w:sz w:val="88"/>
          <w:szCs w:val="88"/>
          <w:rtl/>
        </w:rPr>
        <w:t xml:space="preserve">ة عبدة الأصنام لأن الملائكة </w:t>
      </w:r>
      <w:proofErr w:type="spellStart"/>
      <w:r>
        <w:rPr>
          <w:rFonts w:ascii="Arabic Typesetting" w:hAnsi="Arabic Typesetting" w:cs="Arabic Typesetting"/>
          <w:b/>
          <w:bCs/>
          <w:sz w:val="88"/>
          <w:szCs w:val="88"/>
          <w:rtl/>
        </w:rPr>
        <w:t>غير</w:t>
      </w:r>
      <w:r w:rsidRPr="00C31732">
        <w:rPr>
          <w:rFonts w:ascii="Arabic Typesetting" w:hAnsi="Arabic Typesetting" w:cs="Arabic Typesetting"/>
          <w:b/>
          <w:bCs/>
          <w:sz w:val="88"/>
          <w:szCs w:val="88"/>
          <w:rtl/>
        </w:rPr>
        <w:t>مشاهدين</w:t>
      </w:r>
      <w:proofErr w:type="spellEnd"/>
      <w:r w:rsidRPr="00C31732">
        <w:rPr>
          <w:rFonts w:ascii="Arabic Typesetting" w:hAnsi="Arabic Typesetting" w:cs="Arabic Typesetting"/>
          <w:b/>
          <w:bCs/>
          <w:sz w:val="88"/>
          <w:szCs w:val="88"/>
          <w:rtl/>
        </w:rPr>
        <w:t xml:space="preserve"> فليست دلائ</w:t>
      </w:r>
      <w:r>
        <w:rPr>
          <w:rFonts w:ascii="Arabic Typesetting" w:hAnsi="Arabic Typesetting" w:cs="Arabic Typesetting"/>
          <w:b/>
          <w:bCs/>
          <w:sz w:val="88"/>
          <w:szCs w:val="88"/>
          <w:rtl/>
        </w:rPr>
        <w:t xml:space="preserve">ل الحدوث بادية </w:t>
      </w:r>
      <w:r>
        <w:rPr>
          <w:rFonts w:ascii="Arabic Typesetting" w:hAnsi="Arabic Typesetting" w:cs="Arabic Typesetting"/>
          <w:b/>
          <w:bCs/>
          <w:sz w:val="88"/>
          <w:szCs w:val="88"/>
          <w:rtl/>
        </w:rPr>
        <w:lastRenderedPageBreak/>
        <w:t xml:space="preserve">عليهم </w:t>
      </w:r>
      <w:proofErr w:type="spellStart"/>
      <w:r>
        <w:rPr>
          <w:rFonts w:ascii="Arabic Typesetting" w:hAnsi="Arabic Typesetting" w:cs="Arabic Typesetting"/>
          <w:b/>
          <w:bCs/>
          <w:sz w:val="88"/>
          <w:szCs w:val="88"/>
          <w:rtl/>
        </w:rPr>
        <w:t>كالأصنام،</w:t>
      </w:r>
      <w:r w:rsidRPr="00C31732">
        <w:rPr>
          <w:rFonts w:ascii="Arabic Typesetting" w:hAnsi="Arabic Typesetting" w:cs="Arabic Typesetting"/>
          <w:b/>
          <w:bCs/>
          <w:sz w:val="88"/>
          <w:szCs w:val="88"/>
          <w:rtl/>
        </w:rPr>
        <w:t>ولأن</w:t>
      </w:r>
      <w:proofErr w:type="spellEnd"/>
      <w:r w:rsidRPr="00C31732">
        <w:rPr>
          <w:rFonts w:ascii="Arabic Typesetting" w:hAnsi="Arabic Typesetting" w:cs="Arabic Typesetting"/>
          <w:b/>
          <w:bCs/>
          <w:sz w:val="88"/>
          <w:szCs w:val="88"/>
          <w:rtl/>
        </w:rPr>
        <w:t xml:space="preserve"> الذين زعموهم بنات الله أقرب للتمويه من الذي</w:t>
      </w:r>
      <w:r w:rsidRPr="00C31732">
        <w:rPr>
          <w:rFonts w:ascii="Arabic Typesetting" w:hAnsi="Arabic Typesetting" w:cs="Arabic Typesetting" w:hint="eastAsia"/>
          <w:b/>
          <w:bCs/>
          <w:sz w:val="88"/>
          <w:szCs w:val="88"/>
          <w:rtl/>
        </w:rPr>
        <w:t>ن</w:t>
      </w:r>
      <w:r w:rsidRPr="00C31732">
        <w:rPr>
          <w:rFonts w:ascii="Arabic Typesetting" w:hAnsi="Arabic Typesetting" w:cs="Arabic Typesetting"/>
          <w:b/>
          <w:bCs/>
          <w:sz w:val="88"/>
          <w:szCs w:val="88"/>
          <w:rtl/>
        </w:rPr>
        <w:t xml:space="preserve"> زعموا الحجارة شركاء لله ، وقد أشرنا</w:t>
      </w:r>
      <w:r>
        <w:rPr>
          <w:rFonts w:ascii="Arabic Typesetting" w:hAnsi="Arabic Typesetting" w:cs="Arabic Typesetting"/>
          <w:b/>
          <w:bCs/>
          <w:sz w:val="88"/>
          <w:szCs w:val="88"/>
          <w:rtl/>
        </w:rPr>
        <w:t xml:space="preserve"> إلى ذلك آنفاً عند قوله تعالى{قل من رب السماوات السبع}</w:t>
      </w:r>
      <w:r w:rsidRPr="00D30334">
        <w:rPr>
          <w:rFonts w:ascii="Arabic Typesetting" w:hAnsi="Arabic Typesetting" w:cs="Arabic Typesetting"/>
          <w:b/>
          <w:bCs/>
          <w:sz w:val="58"/>
          <w:szCs w:val="58"/>
          <w:rtl/>
        </w:rPr>
        <w:t xml:space="preserve">[المؤمنون : 86 ] الآية </w:t>
      </w:r>
    </w:p>
    <w:p w:rsidR="00A110D5" w:rsidRDefault="00A110D5" w:rsidP="00A110D5">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و</w:t>
      </w:r>
      <w:r w:rsidRPr="00C31732">
        <w:rPr>
          <w:rFonts w:ascii="Arabic Typesetting" w:hAnsi="Arabic Typesetting" w:cs="Arabic Typesetting"/>
          <w:b/>
          <w:bCs/>
          <w:sz w:val="88"/>
          <w:szCs w:val="88"/>
          <w:rtl/>
        </w:rPr>
        <w:t xml:space="preserve"> ( إذن ) حرف جواب وجزاء لكلام قبلها ملفوظ أو مقدر . والكلام المجاب هنا هو ما تضمنه قوله { وما كان معه من إله } فالجواب ضد ذلك النفي . وإذ قد كان هذا الضد أمراً مستحيل الوقوع تعين أن يقدر له شرط على وجه الفرض والتقدير ، والحرف المعد لمثل هذا الشرط هو ( لو ) الامتناعية ، فالتقدير </w:t>
      </w:r>
    </w:p>
    <w:p w:rsidR="00A110D5" w:rsidRPr="00C31732" w:rsidRDefault="00A110D5" w:rsidP="00A110D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ولو كان معه إله لذهب كل إله بما خلق .</w:t>
      </w:r>
    </w:p>
    <w:p w:rsidR="00A110D5" w:rsidRPr="00C31732" w:rsidRDefault="00A110D5" w:rsidP="00A110D5">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وبقاء</w:t>
      </w:r>
      <w:r w:rsidRPr="00C31732">
        <w:rPr>
          <w:rFonts w:ascii="Arabic Typesetting" w:hAnsi="Arabic Typesetting" w:cs="Arabic Typesetting"/>
          <w:b/>
          <w:bCs/>
          <w:sz w:val="88"/>
          <w:szCs w:val="88"/>
          <w:rtl/>
        </w:rPr>
        <w:t xml:space="preserve"> اللام في صدر الكلام الواقع بعد ( إذن ) دليل على أن المقدر شرط ( لو ) لأن اللام تلزم جواب ( لو ) ولأن غالب </w:t>
      </w:r>
      <w:r>
        <w:rPr>
          <w:rFonts w:ascii="Arabic Typesetting" w:hAnsi="Arabic Typesetting" w:cs="Arabic Typesetting"/>
          <w:b/>
          <w:bCs/>
          <w:sz w:val="88"/>
          <w:szCs w:val="88"/>
          <w:rtl/>
        </w:rPr>
        <w:t>مواقع ( إذن ) أن تكون جواب ( لو</w:t>
      </w:r>
      <w:r w:rsidRPr="00C31732">
        <w:rPr>
          <w:rFonts w:ascii="Arabic Typesetting" w:hAnsi="Arabic Typesetting" w:cs="Arabic Typesetting"/>
          <w:b/>
          <w:bCs/>
          <w:sz w:val="88"/>
          <w:szCs w:val="88"/>
          <w:rtl/>
        </w:rPr>
        <w:t>) فلذلك جاز حذف الشرط هنا لظهور تقديره .</w:t>
      </w:r>
    </w:p>
    <w:p w:rsidR="00A110D5" w:rsidRPr="00C31732" w:rsidRDefault="00A110D5" w:rsidP="00A110D5">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فقوله</w:t>
      </w:r>
      <w:r w:rsidRPr="00C31732">
        <w:rPr>
          <w:rFonts w:ascii="Arabic Typesetting" w:hAnsi="Arabic Typesetting" w:cs="Arabic Typesetting"/>
          <w:b/>
          <w:bCs/>
          <w:sz w:val="88"/>
          <w:szCs w:val="88"/>
          <w:rtl/>
        </w:rPr>
        <w:t xml:space="preserve"> : { إذن لذهب كل إله بما خلق } استدلال على امتناع أن يكون مع الله آلهة .</w:t>
      </w:r>
    </w:p>
    <w:p w:rsidR="00A110D5" w:rsidRDefault="00A110D5" w:rsidP="00A110D5">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وإنما</w:t>
      </w:r>
      <w:r w:rsidRPr="00C31732">
        <w:rPr>
          <w:rFonts w:ascii="Arabic Typesetting" w:hAnsi="Arabic Typesetting" w:cs="Arabic Typesetting"/>
          <w:b/>
          <w:bCs/>
          <w:sz w:val="88"/>
          <w:szCs w:val="88"/>
          <w:rtl/>
        </w:rPr>
        <w:t xml:space="preserve"> لم يستدل على امتناع أن يتخذ الله ولداً لأن الاستدلال على ما بعده مغن عنه لأن ما بعده أعم منه وانتفاء الأعم يقتضي انتفاء الأخص فإنه لو كان لله ولد لكان الأولاد آلهة لأن ولد كل موجود إنما يتكون على مثل ماهية أصله كما دل عليه قوله تعالى : { قل </w:t>
      </w:r>
      <w:r w:rsidRPr="00C31732">
        <w:rPr>
          <w:rFonts w:ascii="Arabic Typesetting" w:hAnsi="Arabic Typesetting" w:cs="Arabic Typesetting"/>
          <w:b/>
          <w:bCs/>
          <w:sz w:val="88"/>
          <w:szCs w:val="88"/>
          <w:rtl/>
        </w:rPr>
        <w:lastRenderedPageBreak/>
        <w:t>إن كان لل</w:t>
      </w:r>
      <w:r w:rsidRPr="00C31732">
        <w:rPr>
          <w:rFonts w:ascii="Arabic Typesetting" w:hAnsi="Arabic Typesetting" w:cs="Arabic Typesetting" w:hint="eastAsia"/>
          <w:b/>
          <w:bCs/>
          <w:sz w:val="88"/>
          <w:szCs w:val="88"/>
          <w:rtl/>
        </w:rPr>
        <w:t>رحمن</w:t>
      </w:r>
      <w:r w:rsidRPr="00C31732">
        <w:rPr>
          <w:rFonts w:ascii="Arabic Typesetting" w:hAnsi="Arabic Typesetting" w:cs="Arabic Typesetting"/>
          <w:b/>
          <w:bCs/>
          <w:sz w:val="88"/>
          <w:szCs w:val="88"/>
          <w:rtl/>
        </w:rPr>
        <w:t xml:space="preserve"> ولد فأنا أول العابدين </w:t>
      </w:r>
      <w:r w:rsidRPr="002F1F54">
        <w:rPr>
          <w:rFonts w:ascii="Arabic Typesetting" w:hAnsi="Arabic Typesetting" w:cs="Arabic Typesetting"/>
          <w:b/>
          <w:bCs/>
          <w:sz w:val="60"/>
          <w:szCs w:val="60"/>
          <w:rtl/>
        </w:rPr>
        <w:t xml:space="preserve">} [ الزخرف : 81 ] </w:t>
      </w:r>
      <w:r w:rsidRPr="00C31732">
        <w:rPr>
          <w:rFonts w:ascii="Arabic Typesetting" w:hAnsi="Arabic Typesetting" w:cs="Arabic Typesetting"/>
          <w:b/>
          <w:bCs/>
          <w:sz w:val="88"/>
          <w:szCs w:val="88"/>
          <w:rtl/>
        </w:rPr>
        <w:t>أي له .</w:t>
      </w:r>
    </w:p>
    <w:p w:rsidR="00A110D5" w:rsidRPr="002F1F54" w:rsidRDefault="00A110D5" w:rsidP="00A110D5">
      <w:pPr>
        <w:rPr>
          <w:rFonts w:ascii="Arabic Typesetting" w:hAnsi="Arabic Typesetting" w:cs="Arabic Typesetting"/>
          <w:b/>
          <w:bCs/>
          <w:sz w:val="88"/>
          <w:szCs w:val="88"/>
          <w:rtl/>
        </w:rPr>
      </w:pPr>
      <w:r w:rsidRPr="002F1F54">
        <w:rPr>
          <w:rFonts w:ascii="Arabic Typesetting" w:hAnsi="Arabic Typesetting" w:cs="Arabic Typesetting"/>
          <w:b/>
          <w:bCs/>
          <w:sz w:val="88"/>
          <w:szCs w:val="88"/>
          <w:rtl/>
        </w:rPr>
        <w:t>إلى هنا ونكمل في الحلقة القادمة والسلام عليكم ورحمة الله وبركاته</w:t>
      </w:r>
    </w:p>
    <w:p w:rsidR="00326F96" w:rsidRDefault="00326F96">
      <w:bookmarkStart w:id="0" w:name="_GoBack"/>
      <w:bookmarkEnd w:id="0"/>
    </w:p>
    <w:sectPr w:rsidR="00326F9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32A" w:rsidRDefault="004B232A" w:rsidP="00A110D5">
      <w:r>
        <w:separator/>
      </w:r>
    </w:p>
  </w:endnote>
  <w:endnote w:type="continuationSeparator" w:id="0">
    <w:p w:rsidR="004B232A" w:rsidRDefault="004B232A" w:rsidP="00A1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2420991"/>
      <w:docPartObj>
        <w:docPartGallery w:val="Page Numbers (Bottom of Page)"/>
        <w:docPartUnique/>
      </w:docPartObj>
    </w:sdtPr>
    <w:sdtContent>
      <w:p w:rsidR="00A110D5" w:rsidRDefault="00A110D5">
        <w:pPr>
          <w:pStyle w:val="a4"/>
          <w:jc w:val="center"/>
        </w:pPr>
        <w:r>
          <w:fldChar w:fldCharType="begin"/>
        </w:r>
        <w:r>
          <w:instrText>PAGE   \* MERGEFORMAT</w:instrText>
        </w:r>
        <w:r>
          <w:fldChar w:fldCharType="separate"/>
        </w:r>
        <w:r w:rsidRPr="00A110D5">
          <w:rPr>
            <w:noProof/>
            <w:rtl/>
            <w:lang w:val="ar-SA"/>
          </w:rPr>
          <w:t>1</w:t>
        </w:r>
        <w:r>
          <w:fldChar w:fldCharType="end"/>
        </w:r>
      </w:p>
    </w:sdtContent>
  </w:sdt>
  <w:p w:rsidR="00A110D5" w:rsidRDefault="00A110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32A" w:rsidRDefault="004B232A" w:rsidP="00A110D5">
      <w:r>
        <w:separator/>
      </w:r>
    </w:p>
  </w:footnote>
  <w:footnote w:type="continuationSeparator" w:id="0">
    <w:p w:rsidR="004B232A" w:rsidRDefault="004B232A" w:rsidP="00A11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D5"/>
    <w:rsid w:val="00326F96"/>
    <w:rsid w:val="004B232A"/>
    <w:rsid w:val="005C0EBC"/>
    <w:rsid w:val="00A11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0D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10D5"/>
    <w:pPr>
      <w:tabs>
        <w:tab w:val="center" w:pos="4153"/>
        <w:tab w:val="right" w:pos="8306"/>
      </w:tabs>
    </w:pPr>
  </w:style>
  <w:style w:type="character" w:customStyle="1" w:styleId="Char">
    <w:name w:val="رأس الصفحة Char"/>
    <w:basedOn w:val="a0"/>
    <w:link w:val="a3"/>
    <w:uiPriority w:val="99"/>
    <w:rsid w:val="00A110D5"/>
    <w:rPr>
      <w:rFonts w:ascii="Times New Roman" w:eastAsia="Times New Roman" w:hAnsi="Times New Roman" w:cs="Times New Roman"/>
      <w:sz w:val="24"/>
      <w:szCs w:val="24"/>
    </w:rPr>
  </w:style>
  <w:style w:type="paragraph" w:styleId="a4">
    <w:name w:val="footer"/>
    <w:basedOn w:val="a"/>
    <w:link w:val="Char0"/>
    <w:uiPriority w:val="99"/>
    <w:unhideWhenUsed/>
    <w:rsid w:val="00A110D5"/>
    <w:pPr>
      <w:tabs>
        <w:tab w:val="center" w:pos="4153"/>
        <w:tab w:val="right" w:pos="8306"/>
      </w:tabs>
    </w:pPr>
  </w:style>
  <w:style w:type="character" w:customStyle="1" w:styleId="Char0">
    <w:name w:val="تذييل الصفحة Char"/>
    <w:basedOn w:val="a0"/>
    <w:link w:val="a4"/>
    <w:uiPriority w:val="99"/>
    <w:rsid w:val="00A110D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0D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10D5"/>
    <w:pPr>
      <w:tabs>
        <w:tab w:val="center" w:pos="4153"/>
        <w:tab w:val="right" w:pos="8306"/>
      </w:tabs>
    </w:pPr>
  </w:style>
  <w:style w:type="character" w:customStyle="1" w:styleId="Char">
    <w:name w:val="رأس الصفحة Char"/>
    <w:basedOn w:val="a0"/>
    <w:link w:val="a3"/>
    <w:uiPriority w:val="99"/>
    <w:rsid w:val="00A110D5"/>
    <w:rPr>
      <w:rFonts w:ascii="Times New Roman" w:eastAsia="Times New Roman" w:hAnsi="Times New Roman" w:cs="Times New Roman"/>
      <w:sz w:val="24"/>
      <w:szCs w:val="24"/>
    </w:rPr>
  </w:style>
  <w:style w:type="paragraph" w:styleId="a4">
    <w:name w:val="footer"/>
    <w:basedOn w:val="a"/>
    <w:link w:val="Char0"/>
    <w:uiPriority w:val="99"/>
    <w:unhideWhenUsed/>
    <w:rsid w:val="00A110D5"/>
    <w:pPr>
      <w:tabs>
        <w:tab w:val="center" w:pos="4153"/>
        <w:tab w:val="right" w:pos="8306"/>
      </w:tabs>
    </w:pPr>
  </w:style>
  <w:style w:type="character" w:customStyle="1" w:styleId="Char0">
    <w:name w:val="تذييل الصفحة Char"/>
    <w:basedOn w:val="a0"/>
    <w:link w:val="a4"/>
    <w:uiPriority w:val="99"/>
    <w:rsid w:val="00A110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477</Words>
  <Characters>2721</Characters>
  <Application>Microsoft Office Word</Application>
  <DocSecurity>0</DocSecurity>
  <Lines>22</Lines>
  <Paragraphs>6</Paragraphs>
  <ScaleCrop>false</ScaleCrop>
  <Company>Ahmed-Under</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2023-02-02T06:11:00Z</dcterms:created>
  <dcterms:modified xsi:type="dcterms:W3CDTF">2023-02-02T06:12:00Z</dcterms:modified>
</cp:coreProperties>
</file>