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A3" w:rsidRPr="003D5F60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D5F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7D02A3" w:rsidRPr="005E5842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D5F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3D5F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</w:t>
      </w:r>
      <w:proofErr w:type="spellStart"/>
      <w:r w:rsidRPr="003D5F60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3D5F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ثانيًا: مفهوم الاختلاف وواقعه:</w:t>
      </w:r>
    </w:p>
    <w:p w:rsidR="007D02A3" w:rsidRPr="005E5842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لتحقيق الأَمن الفِكريّ، لا بُدَّ أنْ يعتن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 الإعلام الموجَّه بالاختلاف، و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ضبط أَمره، وذلك عَبر الاهتمام بجوانب، أهمها:</w:t>
      </w:r>
    </w:p>
    <w:p w:rsidR="007D02A3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بيان أنَّ الاختلاف بين البشر واقعٌ قدرًا، قال تعالى: {وَلَوْ شَاءَ رَبُّكَ </w:t>
      </w:r>
    </w:p>
    <w:p w:rsidR="007D02A3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لَجَعَلَ النَّاسَ أُمَّةً وَاحِدَةً وَلَا يَزَالُونَ مُخْتَلِفِينَ*إِلَّا مَنْ رَحِمَ رَبُّكَ وَلِذَلِكَ </w:t>
      </w:r>
    </w:p>
    <w:p w:rsidR="007D02A3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خَلَقَهُمْ}[هود:118]. </w:t>
      </w:r>
    </w:p>
    <w:p w:rsidR="007D02A3" w:rsidRPr="005E5842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فالخلاف بين البشر بتصوّراتهم وأفكارهم وعقائدهم، سُنّة قدريّة منْ سُنن الله في الخلق لا يُمكن مغالبتها وإنكارها.</w:t>
      </w:r>
    </w:p>
    <w:p w:rsidR="007D02A3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الاختلاف، أُمرنا باجتناب أَسبابه وتقليل آثاره: مع ما تقدّم من كون الخِلاف بين الخلق واقع ٌكونًا وقدرًا، إلاَّ أَننا كُلِّفنا شرعًا بتجنُّب أسبابه، والتّقليل من آثاره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ومضارّه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فـقد ذمَّ الله الاختلاف، وأمر عنده بالرجوع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الكتاب والسنة، فلو كانَ الاختلاف من دينه ما ذمّه، ولو كان </w:t>
      </w:r>
    </w:p>
    <w:p w:rsidR="007D02A3" w:rsidRPr="005E5842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التّنازع من حُكمه مَا أَمرهم بالرجوع عنده إلى الكتاب والسنة.</w:t>
      </w:r>
    </w:p>
    <w:p w:rsidR="007D02A3" w:rsidRPr="005E5842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ثالثًا: الاختلاف وإنْ وقع فإنَّ الحِكمة ضالّة المؤمن:</w:t>
      </w:r>
    </w:p>
    <w:p w:rsidR="007D02A3" w:rsidRPr="00C21A70" w:rsidRDefault="007D02A3" w:rsidP="007D02A3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جاء في الحديث: (الحكمة ضالّة المؤمن، فحيث وجدها، فهو أحقّ بها). وقد قرّر ابن حجر -رحمه الله- في ذكر فوائد هذا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الحديث أنَّ الحِكمة قد </w:t>
      </w:r>
      <w:r w:rsidRPr="00C21A70">
        <w:rPr>
          <w:rFonts w:ascii="Arabic Typesetting" w:hAnsi="Arabic Typesetting" w:cs="Arabic Typesetting"/>
          <w:b/>
          <w:bCs/>
          <w:sz w:val="92"/>
          <w:szCs w:val="92"/>
          <w:rtl/>
        </w:rPr>
        <w:t>يتلقّاها الفاجر، فلا ينتفع بها، وتؤخذ عنه فينتفع بها، وأنّ الكافر قد يَصدق.</w:t>
      </w:r>
    </w:p>
    <w:p w:rsidR="007D02A3" w:rsidRPr="005E5842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المطلب الثالث: التعزيز التربويّ للأَمن الفِكريّ:</w:t>
      </w:r>
    </w:p>
    <w:p w:rsidR="007D02A3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ويكون بالآتي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أولًا: بنشر العلم الشرعيّ: إنَّ كثيرًا من أسباب </w:t>
      </w:r>
    </w:p>
    <w:p w:rsidR="007D02A3" w:rsidRPr="00C21A70" w:rsidRDefault="007D02A3" w:rsidP="007D02A3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الانحراف الفِكريّ، تعود إلى الجهل، فالجهل أساسٌ من أُسس الانحراف، ولقد أُمرنا بطلب العلم ونشره، لأنَّ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لعمل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الصالح لا يكون إلاَّ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بعلم،قال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تعالى: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{فَاسْأَلُوا أَهْلَ الذِّكْرِ إِنْ كُنْتُمْ لا تَعْلَمُونَ}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21A70">
        <w:rPr>
          <w:rFonts w:ascii="Arabic Typesetting" w:hAnsi="Arabic Typesetting" w:cs="Arabic Typesetting"/>
          <w:b/>
          <w:bCs/>
          <w:sz w:val="62"/>
          <w:szCs w:val="62"/>
          <w:rtl/>
        </w:rPr>
        <w:t>[النحل:43]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</w:t>
      </w:r>
      <w:r w:rsidRPr="00C21A70">
        <w:rPr>
          <w:rFonts w:ascii="Arabic Typesetting" w:hAnsi="Arabic Typesetting" w:cs="Arabic Typesetting"/>
          <w:b/>
          <w:bCs/>
          <w:sz w:val="84"/>
          <w:szCs w:val="84"/>
          <w:rtl/>
        </w:rPr>
        <w:t>والمراد بالعلم المأمور به في نصوص الشريعة: العلم الشرعيّ، علم الكتاب والسنّة.</w:t>
      </w:r>
    </w:p>
    <w:p w:rsidR="007D02A3" w:rsidRPr="005E5842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ثانيًا: نشر الوسطيّة والاعتدال: فالمسلمون هُم الأُمّة الوَسط، يقول الله تعالى: {وَكَذَلِكَ جَعَلْنَاكُمْ أُمَّةً وَسَطًا لِّتَكُونُواْ شُهَدَاء عَلَى النَّاسِ وَيَكُونَ الرَّسُولُ عَلَيْكُمْ شَهِيداً}[البقرة:143]، والصّراط المستقيم هو الوسطيّة التي هي سمة هذه الأُمة،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فالله -عز وجل- علَّمنا أنْ ندعوه أنْ يرزقنا الهداية إلى الصراط المستقيم، ويسلمنا من الانحراف بعامة، يقول الله تعالى: {اهْدِنَا الصِّرَاطَ الْمُسْتَقِيمَ*صِرَاطَ الَّذِينَ أَنْعَمْتَ عَلَيْهِمْ غَيْرِ الْمَغْضُوبِ عَلَيْهِمْ وَلا الضَّالِّينَ}[الفاتحة:6-7].</w:t>
      </w:r>
    </w:p>
    <w:p w:rsidR="007D02A3" w:rsidRPr="005E5842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ثالثًا: ربط الأُمّة بعلمائها :ذلك أنَّ نجاة النّاس منوطةٌ بوجود العُلماء، فإنْ يُقبض العُلماء يَهلكوا، فعن عبد الله ابن عمرو بن العاص رضي الله عنهما </w:t>
      </w:r>
    </w:p>
    <w:p w:rsidR="007D02A3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قال: سمعت رسول الله صلى الله عليه وسلم يقول: (إنَّ الله لا يقبض العلم انتزاعاً ينتزعه</w:t>
      </w:r>
    </w:p>
    <w:p w:rsidR="007D02A3" w:rsidRPr="005E5842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العباد، ولكن يقبض العلم بقبض العلماء، حتى إذا لم يبقَ عالـمًا، اتخذ النّاس رؤوسًا جهّال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ًا، فسُئلوا، فأَفتوا بغير عِلم،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(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فضَلُّوا وأَضَلُّوا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)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7D02A3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رابعًا: حماية جَناب أهل العلم مِنَ الطّعن والذّم :إنَّ منزلة العِلم تقتضي حماية أَهل العلم من التطاول بالقدح أو الذّم أو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الاستهزاء بهم، لأنَّ الطعن فيهم إنَّما هو طعن بعقيدة وفِكر الأمة وهو انحراف يولّد انحرافًا مقابلًا وربما عُنفًا وفسادًا.</w:t>
      </w:r>
    </w:p>
    <w:p w:rsidR="007D02A3" w:rsidRPr="00C21A70" w:rsidRDefault="007D02A3" w:rsidP="007D02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1A7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E32F74" w:rsidRDefault="00E32F74">
      <w:bookmarkStart w:id="0" w:name="_GoBack"/>
      <w:bookmarkEnd w:id="0"/>
    </w:p>
    <w:sectPr w:rsidR="00E32F7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46" w:rsidRDefault="00495146" w:rsidP="007D02A3">
      <w:pPr>
        <w:spacing w:after="0" w:line="240" w:lineRule="auto"/>
      </w:pPr>
      <w:r>
        <w:separator/>
      </w:r>
    </w:p>
  </w:endnote>
  <w:endnote w:type="continuationSeparator" w:id="0">
    <w:p w:rsidR="00495146" w:rsidRDefault="00495146" w:rsidP="007D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88870554"/>
      <w:docPartObj>
        <w:docPartGallery w:val="Page Numbers (Bottom of Page)"/>
        <w:docPartUnique/>
      </w:docPartObj>
    </w:sdtPr>
    <w:sdtContent>
      <w:p w:rsidR="007D02A3" w:rsidRDefault="007D02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02A3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7D02A3" w:rsidRDefault="007D02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46" w:rsidRDefault="00495146" w:rsidP="007D02A3">
      <w:pPr>
        <w:spacing w:after="0" w:line="240" w:lineRule="auto"/>
      </w:pPr>
      <w:r>
        <w:separator/>
      </w:r>
    </w:p>
  </w:footnote>
  <w:footnote w:type="continuationSeparator" w:id="0">
    <w:p w:rsidR="00495146" w:rsidRDefault="00495146" w:rsidP="007D0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3"/>
    <w:rsid w:val="00495146"/>
    <w:rsid w:val="007D02A3"/>
    <w:rsid w:val="00BB584D"/>
    <w:rsid w:val="00E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A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2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02A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D02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02A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A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2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02A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D02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02A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424</Words>
  <Characters>2418</Characters>
  <Application>Microsoft Office Word</Application>
  <DocSecurity>0</DocSecurity>
  <Lines>20</Lines>
  <Paragraphs>5</Paragraphs>
  <ScaleCrop>false</ScaleCrop>
  <Company>Ahmed-Under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2021-03-16T21:39:00Z</dcterms:created>
  <dcterms:modified xsi:type="dcterms:W3CDTF">2021-03-16T21:40:00Z</dcterms:modified>
</cp:coreProperties>
</file>