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D4" w:rsidRPr="00C04523" w:rsidRDefault="00EF4FD4" w:rsidP="00EF4FD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045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والصلاة والسلام على رسول الله وبعد :فهذه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الثامنة</w:t>
      </w:r>
      <w:r w:rsidRPr="00C045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والعشرون بعد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المائة</w:t>
      </w:r>
      <w:r w:rsidRPr="00C045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(المقدم المؤخر ) وهي بعنوان :</w:t>
      </w:r>
    </w:p>
    <w:p w:rsidR="00EF4FD4" w:rsidRDefault="00EF4FD4" w:rsidP="00EF4FD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045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*{وَلِكُلِّ أُمَّةٍ أَجَلٌ ۖ فَإِذَا </w:t>
      </w:r>
      <w:proofErr w:type="spellStart"/>
      <w:r w:rsidRPr="00C04523">
        <w:rPr>
          <w:rFonts w:ascii="Arabic Typesetting" w:hAnsi="Arabic Typesetting" w:cs="Arabic Typesetting"/>
          <w:b/>
          <w:bCs/>
          <w:sz w:val="96"/>
          <w:szCs w:val="96"/>
          <w:rtl/>
        </w:rPr>
        <w:t>جَآءَ</w:t>
      </w:r>
      <w:proofErr w:type="spellEnd"/>
      <w:r w:rsidRPr="00C045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أَجَلُهُمْ </w:t>
      </w:r>
      <w:proofErr w:type="spellStart"/>
      <w:r w:rsidRPr="00C04523">
        <w:rPr>
          <w:rFonts w:ascii="Arabic Typesetting" w:hAnsi="Arabic Typesetting" w:cs="Arabic Typesetting"/>
          <w:b/>
          <w:bCs/>
          <w:sz w:val="96"/>
          <w:szCs w:val="96"/>
          <w:rtl/>
        </w:rPr>
        <w:t>لَايَسْتَأْخِرُونَ</w:t>
      </w:r>
      <w:proofErr w:type="spellEnd"/>
      <w:r w:rsidRPr="00C045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سَاعَةً </w:t>
      </w:r>
      <w:proofErr w:type="spellStart"/>
      <w:r w:rsidRPr="00C04523">
        <w:rPr>
          <w:rFonts w:ascii="Arabic Typesetting" w:hAnsi="Arabic Typesetting" w:cs="Arabic Typesetting"/>
          <w:b/>
          <w:bCs/>
          <w:sz w:val="96"/>
          <w:szCs w:val="96"/>
          <w:rtl/>
        </w:rPr>
        <w:t>ۖوَلَا</w:t>
      </w:r>
      <w:proofErr w:type="spellEnd"/>
      <w:r w:rsidRPr="00C045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يَسْتَقْدِمُونَ}:</w:t>
      </w:r>
    </w:p>
    <w:p w:rsidR="00EF4FD4" w:rsidRPr="00887395" w:rsidRDefault="00EF4FD4" w:rsidP="00EF4FD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وجعل لذلك الزّمان نهاية وهي الوقت المضروب لانقضاء الإمهال ، فالأجل يطلق على مدّة الإمهال ، ويُطلق على الوقت المحدّد به انتهاء الإمهال ، ولا شكّ أنّه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وُضع لأحد الأمرين ثمّ استعمل في الآخرة على تأويل منتهى المدّة أو تأخير المنتهى وشاع الاستعمالان . فعلى الأوّل يقال قَضى الأجلَ أي المدّة كما قال تعالى : { أيَّما الأجلين قضيت } [ القصص : 28 ] وعلى الثّاني يقال : «دنا أجل فلان» وقوله تعالى : { وبلغنا أجلنا الذي أجلت لنا } [ الأنعام : 128 ] والواقع في هذه الآية يصحّ للاستعمالين بأن يكون المراد بالأجل الأوّل المدّة ، وبالثّاني الوقت المحدّد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لفعللٍ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مَّا .</w:t>
      </w:r>
    </w:p>
    <w:p w:rsidR="00EF4FD4" w:rsidRPr="00887395" w:rsidRDefault="00EF4FD4" w:rsidP="00EF4FD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والمراد بالأمّة هنا الجماعة التي اشتركت في عقيدة الإشراك أو في تكذيب الرّسل ، كما يدلّ عليه السّياق من قوله تعالى : { وأن تشركوا بالله } [ الأعراف : 33 ] إلخ وليس المراد بالأمّة ، الجماعةَ التي يجمعها نسب أو لغة إذ لا يتصوّر انقراضها عن بكرة أبيها ، ولم يقع في التّاريخ انقراض إحداها ، وإنّما وقع في بعض الأمم أن انقرض غالب رجالها بحوادث عظيمة مثل ( طَسْمٍ ) و ( جَدِيس ) و ( عَدْوَان ) فتندمج بقاياها في أمم أخرى مجاورة لها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فلا يقال لأمّة إنّ لها أجلا تنقرض فيه ، إلاّ بمعنى جماعة يجمعها أنّها مُرسل إليها رسول فكذّبته ، وكذلك كان ما صْدَق هذه الآية ، فإنّ العرب لمّا أرسل محمّد صلى الله عليه وسلم ابتدأ دعوته فيهم ولهم ، فآمن به من آمن ، وتَلاحق المؤمنون أفواجاً ، وكذّب به أهل مكّة وتبعهم مَن حولهم ، وأمهل الله العربَ بحكمته وبرحمة نبيّه صلى الله عليه وسلم إذ قال : « لعل الله أن يخرج من أصلابهم من يعبده » فلطف الله بهم إذ جعلهم مختلطين مؤمنهم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ومشركهم ، ثمّ هاجر المؤمنون فبقيت مكّة دار شرك وتمحّض مَنْ عَلِم الله أنّهم لا يؤمنون فأرسل الله عليهم عبادَهُ المؤمنين فاستأصلوهم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فوْجاً بعد فوح ، في يوم بدر وما بعده من أيّام الإسلام ، إلى أن تَم استئصال أهل الشّرك بقتل بقيّة من قتل منهم في غزوة الفتح ، مثل عبد الله بن خَطَل ومن قُتل معه ، فلمّا فتحت مكّة دان العرب للإسلام وانقرض أهل الشّرك ، ولم تقم للشّرك قائمة بعد ذلك ، وأظهر الله عنايته بالأمّة العربيّة إذ كانت من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أوّللِ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دعوة الرّسول غير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متمحّضة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للشّرك ، بل كان فيها مسلمون من أوّل يوم الدّعوة ، وما زالوا يتزايدون </w:t>
      </w:r>
    </w:p>
    <w:p w:rsidR="00EF4FD4" w:rsidRDefault="00EF4FD4" w:rsidP="00EF4FD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وليس المراد في الآية ، بأجل الأمّة ، أجلَ أفرادها ، وهو مدّة حياة كلّ </w:t>
      </w:r>
    </w:p>
    <w:p w:rsidR="00EF4FD4" w:rsidRPr="00385847" w:rsidRDefault="00EF4FD4" w:rsidP="00EF4FD4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385847">
        <w:rPr>
          <w:rFonts w:ascii="Arabic Typesetting" w:hAnsi="Arabic Typesetting" w:cs="Arabic Typesetting"/>
          <w:b/>
          <w:bCs/>
          <w:sz w:val="88"/>
          <w:szCs w:val="88"/>
          <w:rtl/>
        </w:rPr>
        <w:t>واحد منها ، لأنّه لا علاقة له بالسّياق ، ولأنّ إسناده إلى الأمّة يعيّن أنّه أجل مجموعها لا أفرادها ، ولو أريد آجال الأفراد لقال لكلّ أحد أو لكلّ حَيّ أجل .</w:t>
      </w:r>
    </w:p>
    <w:p w:rsidR="00EF4FD4" w:rsidRDefault="00EF4FD4" w:rsidP="00EF4FD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 { إذا } ظرف زمان للمستقبل في الغالب ، وتتضمّن معنى الشّرط غالباً ،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لأنّ معاني الظّروف قريبَة من معاني الشّرط لما فيها من التّعليق ، وقد استُغني بفاء تفريع عامل الظرّف هنا عن الإتيان بالفاء في جواب ( إذا ) لظهور معنى الرّبط والتّعليق بمجموع الظّرفية والتّفريع ، والمفرعُ هو : { جاء أجلهم } وإنّما قدم الظّرف على عامله للاهتمام به ليتأكدّ بذلك </w:t>
      </w:r>
    </w:p>
    <w:p w:rsidR="00EF4FD4" w:rsidRPr="00385847" w:rsidRDefault="00EF4FD4" w:rsidP="00EF4FD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proofErr w:type="spellStart"/>
      <w:r w:rsidRPr="00385847">
        <w:rPr>
          <w:rFonts w:ascii="Arabic Typesetting" w:hAnsi="Arabic Typesetting" w:cs="Arabic Typesetting"/>
          <w:b/>
          <w:bCs/>
          <w:sz w:val="88"/>
          <w:szCs w:val="88"/>
          <w:rtl/>
        </w:rPr>
        <w:t>التّقديممِ</w:t>
      </w:r>
      <w:proofErr w:type="spellEnd"/>
      <w:r w:rsidRPr="00385847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معنى التّعليق . والمجيء مجاز في الحلول المقدَّر له كقولهم جاء الشّتاء .</w:t>
      </w:r>
    </w:p>
    <w:p w:rsidR="00EF4FD4" w:rsidRDefault="00EF4FD4" w:rsidP="00EF4FD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وإفراد الأجل في قوله : { إذا جاء أجلهم } مراعى فيه الجنس ، الصّادق بالكثير ، بقرينة إضافته إلى ضمير الجمع .</w:t>
      </w:r>
    </w:p>
    <w:p w:rsidR="00EF4FD4" w:rsidRPr="00385847" w:rsidRDefault="00EF4FD4" w:rsidP="00EF4FD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85847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997F51" w:rsidRDefault="00997F51">
      <w:bookmarkStart w:id="0" w:name="_GoBack"/>
      <w:bookmarkEnd w:id="0"/>
    </w:p>
    <w:sectPr w:rsidR="00997F51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116" w:rsidRDefault="00560116" w:rsidP="00EF4FD4">
      <w:pPr>
        <w:spacing w:after="0" w:line="240" w:lineRule="auto"/>
      </w:pPr>
      <w:r>
        <w:separator/>
      </w:r>
    </w:p>
  </w:endnote>
  <w:endnote w:type="continuationSeparator" w:id="0">
    <w:p w:rsidR="00560116" w:rsidRDefault="00560116" w:rsidP="00EF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70088671"/>
      <w:docPartObj>
        <w:docPartGallery w:val="Page Numbers (Bottom of Page)"/>
        <w:docPartUnique/>
      </w:docPartObj>
    </w:sdtPr>
    <w:sdtContent>
      <w:p w:rsidR="00EF4FD4" w:rsidRDefault="00EF4F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F4FD4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EF4FD4" w:rsidRDefault="00EF4F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116" w:rsidRDefault="00560116" w:rsidP="00EF4FD4">
      <w:pPr>
        <w:spacing w:after="0" w:line="240" w:lineRule="auto"/>
      </w:pPr>
      <w:r>
        <w:separator/>
      </w:r>
    </w:p>
  </w:footnote>
  <w:footnote w:type="continuationSeparator" w:id="0">
    <w:p w:rsidR="00560116" w:rsidRDefault="00560116" w:rsidP="00EF4F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D4"/>
    <w:rsid w:val="00560116"/>
    <w:rsid w:val="00997F51"/>
    <w:rsid w:val="00BB584D"/>
    <w:rsid w:val="00E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D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F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F4FD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F4F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F4FD4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D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F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F4FD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F4F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F4FD4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446</Words>
  <Characters>2544</Characters>
  <Application>Microsoft Office Word</Application>
  <DocSecurity>0</DocSecurity>
  <Lines>21</Lines>
  <Paragraphs>5</Paragraphs>
  <ScaleCrop>false</ScaleCrop>
  <Company>Ahmed-Under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2021-10-08T01:12:00Z</dcterms:created>
  <dcterms:modified xsi:type="dcterms:W3CDTF">2021-10-08T01:13:00Z</dcterms:modified>
</cp:coreProperties>
</file>