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C56" w:rsidRPr="008B4928" w:rsidRDefault="00D84C56" w:rsidP="00D84C56">
      <w:pPr>
        <w:rPr>
          <w:rFonts w:ascii="Arabic Typesetting" w:hAnsi="Arabic Typesetting" w:cs="Arabic Typesetting"/>
          <w:b/>
          <w:bCs/>
          <w:sz w:val="96"/>
          <w:szCs w:val="96"/>
          <w:rtl/>
        </w:rPr>
      </w:pPr>
      <w:r w:rsidRPr="008B4928">
        <w:rPr>
          <w:rFonts w:ascii="Arabic Typesetting" w:hAnsi="Arabic Typesetting" w:cs="Arabic Typesetting"/>
          <w:b/>
          <w:bCs/>
          <w:sz w:val="96"/>
          <w:szCs w:val="96"/>
          <w:rtl/>
        </w:rPr>
        <w:t xml:space="preserve">بسم الله والحمد لله والصلاة والسلام على رسول الله وبعد : فهذه الحلقة </w:t>
      </w:r>
      <w:r>
        <w:rPr>
          <w:rFonts w:ascii="Arabic Typesetting" w:hAnsi="Arabic Typesetting" w:cs="Arabic Typesetting" w:hint="cs"/>
          <w:b/>
          <w:bCs/>
          <w:sz w:val="96"/>
          <w:szCs w:val="96"/>
          <w:rtl/>
        </w:rPr>
        <w:t>التاسعة</w:t>
      </w:r>
      <w:r w:rsidRPr="008B4928">
        <w:rPr>
          <w:rFonts w:ascii="Arabic Typesetting" w:hAnsi="Arabic Typesetting" w:cs="Arabic Typesetting"/>
          <w:b/>
          <w:bCs/>
          <w:sz w:val="96"/>
          <w:szCs w:val="96"/>
          <w:rtl/>
        </w:rPr>
        <w:t xml:space="preserve"> عشرة في موضوع (القهار القاهر) وهي بعنوان :</w:t>
      </w:r>
    </w:p>
    <w:p w:rsidR="00D84C56" w:rsidRPr="005F5962" w:rsidRDefault="00D84C56" w:rsidP="00D84C56">
      <w:pPr>
        <w:rPr>
          <w:rFonts w:ascii="Arabic Typesetting" w:hAnsi="Arabic Typesetting" w:cs="Arabic Typesetting"/>
          <w:b/>
          <w:bCs/>
          <w:sz w:val="96"/>
          <w:szCs w:val="96"/>
          <w:rtl/>
        </w:rPr>
      </w:pPr>
      <w:r w:rsidRPr="005F5962">
        <w:rPr>
          <w:rFonts w:ascii="Arabic Typesetting" w:hAnsi="Arabic Typesetting" w:cs="Arabic Typesetting" w:hint="cs"/>
          <w:b/>
          <w:bCs/>
          <w:sz w:val="96"/>
          <w:szCs w:val="96"/>
          <w:rtl/>
        </w:rPr>
        <w:t>*</w:t>
      </w:r>
      <w:r w:rsidRPr="005F5962">
        <w:rPr>
          <w:rFonts w:ascii="Arabic Typesetting" w:hAnsi="Arabic Typesetting" w:cs="Arabic Typesetting"/>
          <w:b/>
          <w:bCs/>
          <w:sz w:val="96"/>
          <w:szCs w:val="96"/>
          <w:rtl/>
        </w:rPr>
        <w:t xml:space="preserve"> </w:t>
      </w:r>
      <w:r w:rsidRPr="005F5962">
        <w:rPr>
          <w:rFonts w:ascii="Arabic Typesetting" w:hAnsi="Arabic Typesetting" w:cs="Arabic Typesetting" w:hint="cs"/>
          <w:b/>
          <w:bCs/>
          <w:sz w:val="96"/>
          <w:szCs w:val="96"/>
          <w:rtl/>
        </w:rPr>
        <w:t>قوله تعالى : {</w:t>
      </w:r>
      <w:r w:rsidRPr="005F5962">
        <w:rPr>
          <w:rFonts w:ascii="Arabic Typesetting" w:hAnsi="Arabic Typesetting" w:cs="Arabic Typesetting"/>
          <w:b/>
          <w:bCs/>
          <w:sz w:val="96"/>
          <w:szCs w:val="96"/>
          <w:rtl/>
        </w:rPr>
        <w:t xml:space="preserve">وَهُوَ </w:t>
      </w:r>
      <w:proofErr w:type="spellStart"/>
      <w:r w:rsidRPr="005F5962">
        <w:rPr>
          <w:rFonts w:ascii="Arabic Typesetting" w:hAnsi="Arabic Typesetting" w:cs="Arabic Typesetting" w:hint="cs"/>
          <w:b/>
          <w:bCs/>
          <w:sz w:val="96"/>
          <w:szCs w:val="96"/>
          <w:rtl/>
        </w:rPr>
        <w:t>ٱ</w:t>
      </w:r>
      <w:r w:rsidRPr="005F5962">
        <w:rPr>
          <w:rFonts w:ascii="Arabic Typesetting" w:hAnsi="Arabic Typesetting" w:cs="Arabic Typesetting" w:hint="eastAsia"/>
          <w:b/>
          <w:bCs/>
          <w:sz w:val="96"/>
          <w:szCs w:val="96"/>
          <w:rtl/>
        </w:rPr>
        <w:t>لْقَاهِرُ</w:t>
      </w:r>
      <w:proofErr w:type="spellEnd"/>
      <w:r w:rsidRPr="005F5962">
        <w:rPr>
          <w:rFonts w:ascii="Arabic Typesetting" w:hAnsi="Arabic Typesetting" w:cs="Arabic Typesetting"/>
          <w:b/>
          <w:bCs/>
          <w:sz w:val="96"/>
          <w:szCs w:val="96"/>
          <w:rtl/>
        </w:rPr>
        <w:t xml:space="preserve"> فَوْقَ </w:t>
      </w:r>
      <w:proofErr w:type="spellStart"/>
      <w:r w:rsidRPr="005F5962">
        <w:rPr>
          <w:rFonts w:ascii="Arabic Typesetting" w:hAnsi="Arabic Typesetting" w:cs="Arabic Typesetting"/>
          <w:b/>
          <w:bCs/>
          <w:sz w:val="96"/>
          <w:szCs w:val="96"/>
          <w:rtl/>
        </w:rPr>
        <w:t>عِبَادِهِ</w:t>
      </w:r>
      <w:r w:rsidRPr="005F5962">
        <w:rPr>
          <w:rFonts w:ascii="Arabic Typesetting" w:hAnsi="Arabic Typesetting" w:cs="Arabic Typesetting" w:hint="cs"/>
          <w:b/>
          <w:bCs/>
          <w:sz w:val="96"/>
          <w:szCs w:val="96"/>
          <w:rtl/>
        </w:rPr>
        <w:t>ۦ</w:t>
      </w:r>
      <w:proofErr w:type="spellEnd"/>
      <w:r w:rsidRPr="005F5962">
        <w:rPr>
          <w:rFonts w:ascii="Arabic Typesetting" w:hAnsi="Arabic Typesetting" w:cs="Arabic Typesetting"/>
          <w:b/>
          <w:bCs/>
          <w:sz w:val="96"/>
          <w:szCs w:val="96"/>
          <w:rtl/>
        </w:rPr>
        <w:t xml:space="preserve"> ۚ وَهُوَ </w:t>
      </w:r>
      <w:proofErr w:type="spellStart"/>
      <w:r w:rsidRPr="005F5962">
        <w:rPr>
          <w:rFonts w:ascii="Arabic Typesetting" w:hAnsi="Arabic Typesetting" w:cs="Arabic Typesetting" w:hint="cs"/>
          <w:b/>
          <w:bCs/>
          <w:sz w:val="96"/>
          <w:szCs w:val="96"/>
          <w:rtl/>
        </w:rPr>
        <w:t>ٱ</w:t>
      </w:r>
      <w:r w:rsidRPr="005F5962">
        <w:rPr>
          <w:rFonts w:ascii="Arabic Typesetting" w:hAnsi="Arabic Typesetting" w:cs="Arabic Typesetting" w:hint="eastAsia"/>
          <w:b/>
          <w:bCs/>
          <w:sz w:val="96"/>
          <w:szCs w:val="96"/>
          <w:rtl/>
        </w:rPr>
        <w:t>لْحَكِيمُ</w:t>
      </w:r>
      <w:proofErr w:type="spellEnd"/>
      <w:r w:rsidRPr="005F5962">
        <w:rPr>
          <w:rFonts w:ascii="Arabic Typesetting" w:hAnsi="Arabic Typesetting" w:cs="Arabic Typesetting"/>
          <w:b/>
          <w:bCs/>
          <w:sz w:val="96"/>
          <w:szCs w:val="96"/>
          <w:rtl/>
        </w:rPr>
        <w:t xml:space="preserve"> </w:t>
      </w:r>
      <w:proofErr w:type="spellStart"/>
      <w:r w:rsidRPr="005F5962">
        <w:rPr>
          <w:rFonts w:ascii="Arabic Typesetting" w:hAnsi="Arabic Typesetting" w:cs="Arabic Typesetting" w:hint="cs"/>
          <w:b/>
          <w:bCs/>
          <w:sz w:val="96"/>
          <w:szCs w:val="96"/>
          <w:rtl/>
        </w:rPr>
        <w:t>ٱ</w:t>
      </w:r>
      <w:r w:rsidRPr="005F5962">
        <w:rPr>
          <w:rFonts w:ascii="Arabic Typesetting" w:hAnsi="Arabic Typesetting" w:cs="Arabic Typesetting" w:hint="eastAsia"/>
          <w:b/>
          <w:bCs/>
          <w:sz w:val="96"/>
          <w:szCs w:val="96"/>
          <w:rtl/>
        </w:rPr>
        <w:t>لْخَبِيرُ</w:t>
      </w:r>
      <w:proofErr w:type="spellEnd"/>
      <w:r w:rsidRPr="005F5962">
        <w:rPr>
          <w:rFonts w:ascii="Arabic Typesetting" w:hAnsi="Arabic Typesetting" w:cs="Arabic Typesetting" w:hint="cs"/>
          <w:b/>
          <w:bCs/>
          <w:sz w:val="96"/>
          <w:szCs w:val="96"/>
          <w:rtl/>
        </w:rPr>
        <w:t>} :</w:t>
      </w:r>
    </w:p>
    <w:p w:rsidR="00D84C56" w:rsidRPr="005F5962" w:rsidRDefault="00D84C56" w:rsidP="00D84C56">
      <w:pPr>
        <w:rPr>
          <w:rFonts w:ascii="Arabic Typesetting" w:hAnsi="Arabic Typesetting" w:cs="Arabic Typesetting"/>
          <w:b/>
          <w:bCs/>
          <w:sz w:val="96"/>
          <w:szCs w:val="96"/>
          <w:rtl/>
        </w:rPr>
      </w:pPr>
      <w:r w:rsidRPr="005F5962">
        <w:rPr>
          <w:rFonts w:ascii="Arabic Typesetting" w:hAnsi="Arabic Typesetting" w:cs="Arabic Typesetting" w:hint="cs"/>
          <w:b/>
          <w:bCs/>
          <w:sz w:val="96"/>
          <w:szCs w:val="96"/>
          <w:rtl/>
        </w:rPr>
        <w:t xml:space="preserve">في </w:t>
      </w:r>
      <w:r w:rsidRPr="005F5962">
        <w:rPr>
          <w:rFonts w:ascii="Arabic Typesetting" w:hAnsi="Arabic Typesetting" w:cs="Arabic Typesetting"/>
          <w:b/>
          <w:bCs/>
          <w:sz w:val="96"/>
          <w:szCs w:val="96"/>
          <w:rtl/>
        </w:rPr>
        <w:t xml:space="preserve">التفسير الميسر : والله سبحانه هو الغالب القاهر فوق عباده؛ خضعت له الرقاب وذَلَّتْ له الجبابرة، وهو الحكيم الذي يضع الأشياء مواضعها وَفْق حكمت، </w:t>
      </w:r>
      <w:r w:rsidRPr="005F5962">
        <w:rPr>
          <w:rFonts w:ascii="Arabic Typesetting" w:hAnsi="Arabic Typesetting" w:cs="Arabic Typesetting"/>
          <w:b/>
          <w:bCs/>
          <w:sz w:val="96"/>
          <w:szCs w:val="96"/>
          <w:rtl/>
        </w:rPr>
        <w:lastRenderedPageBreak/>
        <w:t>الخبير الذي لا يخفى عليه شيء. ومن اتصف بهذه الصفات يجب ألا يشرك به. وفي هذه الآية إثبات الفوقية لله -تعالى- على جميع خلقه، فوقية مطلقة تليق بجلاله سبحانه.</w:t>
      </w:r>
      <w:r w:rsidRPr="005F5962">
        <w:rPr>
          <w:rFonts w:ascii="Arabic Typesetting" w:hAnsi="Arabic Typesetting" w:cs="Arabic Typesetting" w:hint="cs"/>
          <w:b/>
          <w:bCs/>
          <w:sz w:val="96"/>
          <w:szCs w:val="96"/>
          <w:rtl/>
        </w:rPr>
        <w:t xml:space="preserve">                                                                                                                                 وقال </w:t>
      </w:r>
      <w:r w:rsidRPr="005F5962">
        <w:rPr>
          <w:rFonts w:ascii="Arabic Typesetting" w:hAnsi="Arabic Typesetting" w:cs="Arabic Typesetting" w:hint="eastAsia"/>
          <w:b/>
          <w:bCs/>
          <w:sz w:val="96"/>
          <w:szCs w:val="96"/>
          <w:rtl/>
        </w:rPr>
        <w:t>السعدى</w:t>
      </w:r>
      <w:r w:rsidRPr="005F5962">
        <w:rPr>
          <w:rFonts w:ascii="Arabic Typesetting" w:hAnsi="Arabic Typesetting" w:cs="Arabic Typesetting"/>
          <w:b/>
          <w:bCs/>
          <w:sz w:val="96"/>
          <w:szCs w:val="96"/>
          <w:rtl/>
        </w:rPr>
        <w:t xml:space="preserve"> : { وَهُوَ الْقَاهِرُ فَوْقَ عِبَادِهِ } فلا يتصرف منهم متصرف، ولا يتحرك متحرك، ولا يسكن ساكن، إلا بمشيئته، وليس للملوك وغيرهم الخروج عن ملكه وسلطانه، بل هم مدبرون مقهورون، فإذا كان هو القاهر وغيره مقهورا، كان هو </w:t>
      </w:r>
      <w:r w:rsidRPr="005F5962">
        <w:rPr>
          <w:rFonts w:ascii="Arabic Typesetting" w:hAnsi="Arabic Typesetting" w:cs="Arabic Typesetting"/>
          <w:b/>
          <w:bCs/>
          <w:sz w:val="96"/>
          <w:szCs w:val="96"/>
          <w:rtl/>
        </w:rPr>
        <w:lastRenderedPageBreak/>
        <w:t>المستحق للعبادة. { وَهُوَ الْحَكِيمُ } فيما أ</w:t>
      </w:r>
      <w:r w:rsidRPr="005F5962">
        <w:rPr>
          <w:rFonts w:ascii="Arabic Typesetting" w:hAnsi="Arabic Typesetting" w:cs="Arabic Typesetting" w:hint="eastAsia"/>
          <w:b/>
          <w:bCs/>
          <w:sz w:val="96"/>
          <w:szCs w:val="96"/>
          <w:rtl/>
        </w:rPr>
        <w:t>مر</w:t>
      </w:r>
      <w:r w:rsidRPr="005F5962">
        <w:rPr>
          <w:rFonts w:ascii="Arabic Typesetting" w:hAnsi="Arabic Typesetting" w:cs="Arabic Typesetting"/>
          <w:b/>
          <w:bCs/>
          <w:sz w:val="96"/>
          <w:szCs w:val="96"/>
          <w:rtl/>
        </w:rPr>
        <w:t xml:space="preserve"> به ونهى، وأثاب، وعاقب، وفيما خلق وقدر. { الْخَبِيرُ } المطلع على السرائر والضمائر وخفايا الأمور، وهذا كله من أدلة التوحيد.</w:t>
      </w:r>
    </w:p>
    <w:p w:rsidR="00D84C56" w:rsidRDefault="00D84C56" w:rsidP="00D84C56">
      <w:pPr>
        <w:rPr>
          <w:rFonts w:ascii="Arabic Typesetting" w:hAnsi="Arabic Typesetting" w:cs="Arabic Typesetting"/>
          <w:b/>
          <w:bCs/>
          <w:sz w:val="96"/>
          <w:szCs w:val="96"/>
          <w:rtl/>
        </w:rPr>
      </w:pPr>
      <w:r w:rsidRPr="005F5962">
        <w:rPr>
          <w:rFonts w:ascii="Arabic Typesetting" w:hAnsi="Arabic Typesetting" w:cs="Arabic Typesetting" w:hint="cs"/>
          <w:b/>
          <w:bCs/>
          <w:sz w:val="96"/>
          <w:szCs w:val="96"/>
          <w:rtl/>
        </w:rPr>
        <w:t xml:space="preserve">وقال </w:t>
      </w:r>
      <w:proofErr w:type="spellStart"/>
      <w:r w:rsidRPr="005F5962">
        <w:rPr>
          <w:rFonts w:ascii="Arabic Typesetting" w:hAnsi="Arabic Typesetting" w:cs="Arabic Typesetting" w:hint="eastAsia"/>
          <w:b/>
          <w:bCs/>
          <w:sz w:val="96"/>
          <w:szCs w:val="96"/>
          <w:rtl/>
        </w:rPr>
        <w:t>البغوى</w:t>
      </w:r>
      <w:proofErr w:type="spellEnd"/>
      <w:r w:rsidRPr="005F5962">
        <w:rPr>
          <w:rFonts w:ascii="Arabic Typesetting" w:hAnsi="Arabic Typesetting" w:cs="Arabic Typesetting"/>
          <w:b/>
          <w:bCs/>
          <w:sz w:val="96"/>
          <w:szCs w:val="96"/>
          <w:rtl/>
        </w:rPr>
        <w:t xml:space="preserve"> : ( وهو القاهر فوق عباده ) القاهر : الغالب ، وفي القهر زيادة</w:t>
      </w:r>
    </w:p>
    <w:p w:rsidR="00D84C56" w:rsidRPr="005F5962" w:rsidRDefault="00D84C56" w:rsidP="00D84C56">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 معنى على القدرة ، وهي منع غيره عن بلوغ المراد ، وقيل : هو المنفرد بالتدبير الذي يجبر الخلق على مراده ، فوق عباده </w:t>
      </w:r>
      <w:r w:rsidRPr="005F5962">
        <w:rPr>
          <w:rFonts w:ascii="Arabic Typesetting" w:hAnsi="Arabic Typesetting" w:cs="Arabic Typesetting"/>
          <w:b/>
          <w:bCs/>
          <w:sz w:val="96"/>
          <w:szCs w:val="96"/>
          <w:rtl/>
        </w:rPr>
        <w:lastRenderedPageBreak/>
        <w:t>، هو صفة الاستعلاء الذي تفرد به الله عز وجل . ( وهو الحكيم ) في أمره ، ( الخبير ) بأ</w:t>
      </w:r>
      <w:r w:rsidRPr="005F5962">
        <w:rPr>
          <w:rFonts w:ascii="Arabic Typesetting" w:hAnsi="Arabic Typesetting" w:cs="Arabic Typesetting" w:hint="eastAsia"/>
          <w:b/>
          <w:bCs/>
          <w:sz w:val="96"/>
          <w:szCs w:val="96"/>
          <w:rtl/>
        </w:rPr>
        <w:t>عمال</w:t>
      </w:r>
      <w:r w:rsidRPr="005F5962">
        <w:rPr>
          <w:rFonts w:ascii="Arabic Typesetting" w:hAnsi="Arabic Typesetting" w:cs="Arabic Typesetting"/>
          <w:b/>
          <w:bCs/>
          <w:sz w:val="96"/>
          <w:szCs w:val="96"/>
          <w:rtl/>
        </w:rPr>
        <w:t xml:space="preserve"> عباده .</w:t>
      </w:r>
    </w:p>
    <w:p w:rsidR="00D84C56" w:rsidRDefault="00D84C56" w:rsidP="00D84C56">
      <w:pPr>
        <w:rPr>
          <w:rFonts w:ascii="Arabic Typesetting" w:hAnsi="Arabic Typesetting" w:cs="Arabic Typesetting"/>
          <w:b/>
          <w:bCs/>
          <w:sz w:val="96"/>
          <w:szCs w:val="96"/>
          <w:rtl/>
        </w:rPr>
      </w:pPr>
      <w:r w:rsidRPr="005F5962">
        <w:rPr>
          <w:rFonts w:ascii="Arabic Typesetting" w:hAnsi="Arabic Typesetting" w:cs="Arabic Typesetting" w:hint="cs"/>
          <w:b/>
          <w:bCs/>
          <w:sz w:val="96"/>
          <w:szCs w:val="96"/>
          <w:rtl/>
        </w:rPr>
        <w:t xml:space="preserve">وقال </w:t>
      </w:r>
      <w:r w:rsidRPr="005F5962">
        <w:rPr>
          <w:rFonts w:ascii="Arabic Typesetting" w:hAnsi="Arabic Typesetting" w:cs="Arabic Typesetting" w:hint="eastAsia"/>
          <w:b/>
          <w:bCs/>
          <w:sz w:val="96"/>
          <w:szCs w:val="96"/>
          <w:rtl/>
        </w:rPr>
        <w:t>ابن</w:t>
      </w:r>
      <w:r w:rsidRPr="005F5962">
        <w:rPr>
          <w:rFonts w:ascii="Arabic Typesetting" w:hAnsi="Arabic Typesetting" w:cs="Arabic Typesetting"/>
          <w:b/>
          <w:bCs/>
          <w:sz w:val="96"/>
          <w:szCs w:val="96"/>
          <w:rtl/>
        </w:rPr>
        <w:t xml:space="preserve"> كثير : قال تعالى : ( وهو القاهر فوق عباده ) أي : هو الذي خضعت له الرقاب ، وذلت له الجبابرة ، وعنت له الوجوه ، وقهر كل شيء ودانت له الخلائق ، وتواضعت لعظمة جلاله وكبريائه وعظمته وعلوه وقدرته الأشياء ، واستكانت وتضاءلت بين يديه وتحت </w:t>
      </w:r>
      <w:r w:rsidRPr="005F5962">
        <w:rPr>
          <w:rFonts w:ascii="Arabic Typesetting" w:hAnsi="Arabic Typesetting" w:cs="Arabic Typesetting"/>
          <w:b/>
          <w:bCs/>
          <w:sz w:val="96"/>
          <w:szCs w:val="96"/>
          <w:rtl/>
        </w:rPr>
        <w:lastRenderedPageBreak/>
        <w:t xml:space="preserve">حكمه وقهره( وهو الحكيم ) أي : في جميع ما يفعله ) الخبير ) بمواضع الأشياء ومحالها ، فلا يعطي إلا لمن </w:t>
      </w:r>
    </w:p>
    <w:p w:rsidR="00D84C56" w:rsidRPr="005F5962" w:rsidRDefault="00D84C56" w:rsidP="00D84C56">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يستحق ولا يمنع إلا من يستحق .</w:t>
      </w:r>
    </w:p>
    <w:p w:rsidR="00D84C56" w:rsidRPr="005F5962" w:rsidRDefault="00D84C56" w:rsidP="00D84C56">
      <w:pPr>
        <w:rPr>
          <w:rFonts w:ascii="Arabic Typesetting" w:hAnsi="Arabic Typesetting" w:cs="Arabic Typesetting"/>
          <w:b/>
          <w:bCs/>
          <w:sz w:val="96"/>
          <w:szCs w:val="96"/>
          <w:rtl/>
        </w:rPr>
      </w:pPr>
      <w:r w:rsidRPr="005F5962">
        <w:rPr>
          <w:rFonts w:ascii="Arabic Typesetting" w:hAnsi="Arabic Typesetting" w:cs="Arabic Typesetting" w:hint="cs"/>
          <w:b/>
          <w:bCs/>
          <w:sz w:val="96"/>
          <w:szCs w:val="96"/>
          <w:rtl/>
        </w:rPr>
        <w:t xml:space="preserve">وقال </w:t>
      </w:r>
      <w:proofErr w:type="spellStart"/>
      <w:r w:rsidRPr="005F5962">
        <w:rPr>
          <w:rFonts w:ascii="Arabic Typesetting" w:hAnsi="Arabic Typesetting" w:cs="Arabic Typesetting" w:hint="eastAsia"/>
          <w:b/>
          <w:bCs/>
          <w:sz w:val="96"/>
          <w:szCs w:val="96"/>
          <w:rtl/>
        </w:rPr>
        <w:t>القرطبى</w:t>
      </w:r>
      <w:proofErr w:type="spellEnd"/>
      <w:r w:rsidRPr="005F5962">
        <w:rPr>
          <w:rFonts w:ascii="Arabic Typesetting" w:hAnsi="Arabic Typesetting" w:cs="Arabic Typesetting"/>
          <w:b/>
          <w:bCs/>
          <w:sz w:val="96"/>
          <w:szCs w:val="96"/>
          <w:rtl/>
        </w:rPr>
        <w:t xml:space="preserve"> : </w:t>
      </w:r>
      <w:r w:rsidRPr="005F5962">
        <w:rPr>
          <w:rFonts w:ascii="Arabic Typesetting" w:hAnsi="Arabic Typesetting" w:cs="Arabic Typesetting" w:hint="eastAsia"/>
          <w:b/>
          <w:bCs/>
          <w:sz w:val="96"/>
          <w:szCs w:val="96"/>
          <w:rtl/>
        </w:rPr>
        <w:t>قوله</w:t>
      </w:r>
      <w:r w:rsidRPr="005F5962">
        <w:rPr>
          <w:rFonts w:ascii="Arabic Typesetting" w:hAnsi="Arabic Typesetting" w:cs="Arabic Typesetting"/>
          <w:b/>
          <w:bCs/>
          <w:sz w:val="96"/>
          <w:szCs w:val="96"/>
          <w:rtl/>
        </w:rPr>
        <w:t xml:space="preserve"> تعالى : </w:t>
      </w:r>
      <w:r w:rsidRPr="005F5962">
        <w:rPr>
          <w:rFonts w:ascii="Arabic Typesetting" w:hAnsi="Arabic Typesetting" w:cs="Arabic Typesetting" w:hint="cs"/>
          <w:b/>
          <w:bCs/>
          <w:sz w:val="96"/>
          <w:szCs w:val="96"/>
          <w:rtl/>
        </w:rPr>
        <w:t>{</w:t>
      </w:r>
      <w:r w:rsidRPr="005F5962">
        <w:rPr>
          <w:rFonts w:ascii="Arabic Typesetting" w:hAnsi="Arabic Typesetting" w:cs="Arabic Typesetting"/>
          <w:b/>
          <w:bCs/>
          <w:sz w:val="96"/>
          <w:szCs w:val="96"/>
          <w:rtl/>
        </w:rPr>
        <w:t>وهو القاهر فوق عباده</w:t>
      </w:r>
      <w:r w:rsidRPr="005F5962">
        <w:rPr>
          <w:rFonts w:ascii="Arabic Typesetting" w:hAnsi="Arabic Typesetting" w:cs="Arabic Typesetting" w:hint="cs"/>
          <w:b/>
          <w:bCs/>
          <w:sz w:val="96"/>
          <w:szCs w:val="96"/>
          <w:rtl/>
        </w:rPr>
        <w:t>}</w:t>
      </w:r>
      <w:r w:rsidRPr="005F5962">
        <w:rPr>
          <w:rFonts w:ascii="Arabic Typesetting" w:hAnsi="Arabic Typesetting" w:cs="Arabic Typesetting"/>
          <w:b/>
          <w:bCs/>
          <w:sz w:val="96"/>
          <w:szCs w:val="96"/>
          <w:rtl/>
        </w:rPr>
        <w:t xml:space="preserve"> القهر الغلبة ، والقاهر الغالب ، وأقهر الرجل إذا صير بحال المقهور الذليل ; قال الشاعر :</w:t>
      </w:r>
    </w:p>
    <w:p w:rsidR="00D84C56" w:rsidRPr="005F5962" w:rsidRDefault="00D84C56" w:rsidP="00D84C56">
      <w:pPr>
        <w:rPr>
          <w:rFonts w:ascii="Arabic Typesetting" w:hAnsi="Arabic Typesetting" w:cs="Arabic Typesetting"/>
          <w:b/>
          <w:bCs/>
          <w:sz w:val="96"/>
          <w:szCs w:val="96"/>
          <w:rtl/>
        </w:rPr>
      </w:pPr>
      <w:r w:rsidRPr="005F5962">
        <w:rPr>
          <w:rFonts w:ascii="Arabic Typesetting" w:hAnsi="Arabic Typesetting" w:cs="Arabic Typesetting" w:hint="eastAsia"/>
          <w:b/>
          <w:bCs/>
          <w:sz w:val="96"/>
          <w:szCs w:val="96"/>
          <w:rtl/>
        </w:rPr>
        <w:t>تمنى</w:t>
      </w:r>
      <w:r w:rsidRPr="005F5962">
        <w:rPr>
          <w:rFonts w:ascii="Arabic Typesetting" w:hAnsi="Arabic Typesetting" w:cs="Arabic Typesetting"/>
          <w:b/>
          <w:bCs/>
          <w:sz w:val="96"/>
          <w:szCs w:val="96"/>
          <w:rtl/>
        </w:rPr>
        <w:t xml:space="preserve"> حصين أن يسود جذاعه فأمسى </w:t>
      </w:r>
      <w:r w:rsidRPr="005F5962">
        <w:rPr>
          <w:rFonts w:ascii="Arabic Typesetting" w:hAnsi="Arabic Typesetting" w:cs="Arabic Typesetting" w:hint="cs"/>
          <w:b/>
          <w:bCs/>
          <w:sz w:val="96"/>
          <w:szCs w:val="96"/>
          <w:rtl/>
        </w:rPr>
        <w:t>*****</w:t>
      </w:r>
      <w:r w:rsidRPr="005F5962">
        <w:rPr>
          <w:rFonts w:ascii="Arabic Typesetting" w:hAnsi="Arabic Typesetting" w:cs="Arabic Typesetting"/>
          <w:b/>
          <w:bCs/>
          <w:sz w:val="96"/>
          <w:szCs w:val="96"/>
          <w:rtl/>
        </w:rPr>
        <w:t>حصين قد أذل وأقهرا</w:t>
      </w:r>
      <w:r w:rsidRPr="005F5962">
        <w:rPr>
          <w:rFonts w:ascii="Arabic Typesetting" w:hAnsi="Arabic Typesetting" w:cs="Arabic Typesetting" w:hint="cs"/>
          <w:b/>
          <w:bCs/>
          <w:sz w:val="96"/>
          <w:szCs w:val="96"/>
          <w:rtl/>
        </w:rPr>
        <w:t xml:space="preserve"> </w:t>
      </w:r>
      <w:r w:rsidRPr="005F5962">
        <w:rPr>
          <w:rFonts w:ascii="Arabic Typesetting" w:hAnsi="Arabic Typesetting" w:cs="Arabic Typesetting" w:hint="eastAsia"/>
          <w:b/>
          <w:bCs/>
          <w:sz w:val="96"/>
          <w:szCs w:val="96"/>
          <w:rtl/>
        </w:rPr>
        <w:t>وقهر</w:t>
      </w:r>
      <w:r w:rsidRPr="005F5962">
        <w:rPr>
          <w:rFonts w:ascii="Arabic Typesetting" w:hAnsi="Arabic Typesetting" w:cs="Arabic Typesetting"/>
          <w:b/>
          <w:bCs/>
          <w:sz w:val="96"/>
          <w:szCs w:val="96"/>
          <w:rtl/>
        </w:rPr>
        <w:t xml:space="preserve"> غلب . </w:t>
      </w:r>
    </w:p>
    <w:p w:rsidR="00D84C56" w:rsidRDefault="00D84C56" w:rsidP="00D84C56">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 xml:space="preserve">ومعنى فوق عباده فوقية الاستعلاء بالقهر والغلبة عليهم </w:t>
      </w:r>
      <w:r w:rsidRPr="005F5962">
        <w:rPr>
          <w:rFonts w:ascii="Arabic Typesetting" w:hAnsi="Arabic Typesetting" w:cs="Arabic Typesetting" w:hint="cs"/>
          <w:b/>
          <w:bCs/>
          <w:sz w:val="96"/>
          <w:szCs w:val="96"/>
          <w:rtl/>
        </w:rPr>
        <w:t>و</w:t>
      </w:r>
      <w:r w:rsidRPr="005F5962">
        <w:rPr>
          <w:rFonts w:ascii="Arabic Typesetting" w:hAnsi="Arabic Typesetting" w:cs="Arabic Typesetting"/>
          <w:b/>
          <w:bCs/>
          <w:sz w:val="96"/>
          <w:szCs w:val="96"/>
          <w:rtl/>
        </w:rPr>
        <w:t xml:space="preserve">فوقية مكان; أي : هم تحت تسخيره; كما تقول : السلطان فوق رعيته أي : بالمنزلة والرفعة </w:t>
      </w:r>
      <w:r w:rsidRPr="005F5962">
        <w:rPr>
          <w:rFonts w:ascii="Arabic Typesetting" w:hAnsi="Arabic Typesetting" w:cs="Arabic Typesetting" w:hint="cs"/>
          <w:b/>
          <w:bCs/>
          <w:sz w:val="96"/>
          <w:szCs w:val="96"/>
          <w:rtl/>
        </w:rPr>
        <w:t>والمكانة</w:t>
      </w:r>
      <w:r w:rsidRPr="005F5962">
        <w:rPr>
          <w:rFonts w:ascii="Arabic Typesetting" w:hAnsi="Arabic Typesetting" w:cs="Arabic Typesetting"/>
          <w:b/>
          <w:bCs/>
          <w:sz w:val="96"/>
          <w:szCs w:val="96"/>
          <w:rtl/>
        </w:rPr>
        <w:t>. وفي القهر معنى زائد ليس في القدرة ، وهو منع غيره عن بلوغ المراد . وهو الحكيم في أمره الخبير بأعمال عبا</w:t>
      </w:r>
      <w:r w:rsidRPr="005F5962">
        <w:rPr>
          <w:rFonts w:ascii="Arabic Typesetting" w:hAnsi="Arabic Typesetting" w:cs="Arabic Typesetting" w:hint="eastAsia"/>
          <w:b/>
          <w:bCs/>
          <w:sz w:val="96"/>
          <w:szCs w:val="96"/>
          <w:rtl/>
        </w:rPr>
        <w:t>ده</w:t>
      </w:r>
      <w:r w:rsidRPr="005F5962">
        <w:rPr>
          <w:rFonts w:ascii="Arabic Typesetting" w:hAnsi="Arabic Typesetting" w:cs="Arabic Typesetting"/>
          <w:b/>
          <w:bCs/>
          <w:sz w:val="96"/>
          <w:szCs w:val="96"/>
          <w:rtl/>
        </w:rPr>
        <w:t xml:space="preserve"> ، أي : من اتصف بهذه الصفات يجب ألا يشرك به .</w:t>
      </w:r>
    </w:p>
    <w:p w:rsidR="00D84C56" w:rsidRPr="001D5859" w:rsidRDefault="00D84C56" w:rsidP="00D84C56">
      <w:pPr>
        <w:rPr>
          <w:rFonts w:ascii="Arabic Typesetting" w:hAnsi="Arabic Typesetting" w:cs="Arabic Typesetting"/>
          <w:b/>
          <w:bCs/>
          <w:sz w:val="96"/>
          <w:szCs w:val="96"/>
          <w:rtl/>
        </w:rPr>
      </w:pPr>
      <w:r w:rsidRPr="001D5859">
        <w:rPr>
          <w:rFonts w:ascii="Arabic Typesetting" w:hAnsi="Arabic Typesetting" w:cs="Arabic Typesetting"/>
          <w:b/>
          <w:bCs/>
          <w:sz w:val="96"/>
          <w:szCs w:val="96"/>
          <w:rtl/>
        </w:rPr>
        <w:t>إلى هنا ونكمل في الحلقة القادمة والسلام عليكم ورحمة الله وبركاته .</w:t>
      </w:r>
    </w:p>
    <w:p w:rsidR="008F236A" w:rsidRDefault="008F236A">
      <w:bookmarkStart w:id="0" w:name="_GoBack"/>
      <w:bookmarkEnd w:id="0"/>
    </w:p>
    <w:sectPr w:rsidR="008F236A"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B1A" w:rsidRDefault="00635B1A" w:rsidP="00D84C56">
      <w:pPr>
        <w:spacing w:after="0" w:line="240" w:lineRule="auto"/>
      </w:pPr>
      <w:r>
        <w:separator/>
      </w:r>
    </w:p>
  </w:endnote>
  <w:endnote w:type="continuationSeparator" w:id="0">
    <w:p w:rsidR="00635B1A" w:rsidRDefault="00635B1A" w:rsidP="00D84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81605885"/>
      <w:docPartObj>
        <w:docPartGallery w:val="Page Numbers (Bottom of Page)"/>
        <w:docPartUnique/>
      </w:docPartObj>
    </w:sdtPr>
    <w:sdtContent>
      <w:p w:rsidR="00D84C56" w:rsidRDefault="00D84C56">
        <w:pPr>
          <w:pStyle w:val="a4"/>
          <w:jc w:val="center"/>
        </w:pPr>
        <w:r>
          <w:fldChar w:fldCharType="begin"/>
        </w:r>
        <w:r>
          <w:instrText>PAGE   \* MERGEFORMAT</w:instrText>
        </w:r>
        <w:r>
          <w:fldChar w:fldCharType="separate"/>
        </w:r>
        <w:r w:rsidRPr="00D84C56">
          <w:rPr>
            <w:noProof/>
            <w:rtl/>
            <w:lang w:val="ar-SA"/>
          </w:rPr>
          <w:t>6</w:t>
        </w:r>
        <w:r>
          <w:fldChar w:fldCharType="end"/>
        </w:r>
      </w:p>
    </w:sdtContent>
  </w:sdt>
  <w:p w:rsidR="00D84C56" w:rsidRDefault="00D84C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B1A" w:rsidRDefault="00635B1A" w:rsidP="00D84C56">
      <w:pPr>
        <w:spacing w:after="0" w:line="240" w:lineRule="auto"/>
      </w:pPr>
      <w:r>
        <w:separator/>
      </w:r>
    </w:p>
  </w:footnote>
  <w:footnote w:type="continuationSeparator" w:id="0">
    <w:p w:rsidR="00635B1A" w:rsidRDefault="00635B1A" w:rsidP="00D84C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56"/>
    <w:rsid w:val="00635B1A"/>
    <w:rsid w:val="008F236A"/>
    <w:rsid w:val="00BB584D"/>
    <w:rsid w:val="00D84C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5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C56"/>
    <w:pPr>
      <w:tabs>
        <w:tab w:val="center" w:pos="4153"/>
        <w:tab w:val="right" w:pos="8306"/>
      </w:tabs>
      <w:spacing w:after="0" w:line="240" w:lineRule="auto"/>
    </w:pPr>
  </w:style>
  <w:style w:type="character" w:customStyle="1" w:styleId="Char">
    <w:name w:val="رأس الصفحة Char"/>
    <w:basedOn w:val="a0"/>
    <w:link w:val="a3"/>
    <w:uiPriority w:val="99"/>
    <w:rsid w:val="00D84C56"/>
    <w:rPr>
      <w:rFonts w:cs="Arial"/>
    </w:rPr>
  </w:style>
  <w:style w:type="paragraph" w:styleId="a4">
    <w:name w:val="footer"/>
    <w:basedOn w:val="a"/>
    <w:link w:val="Char0"/>
    <w:uiPriority w:val="99"/>
    <w:unhideWhenUsed/>
    <w:rsid w:val="00D84C56"/>
    <w:pPr>
      <w:tabs>
        <w:tab w:val="center" w:pos="4153"/>
        <w:tab w:val="right" w:pos="8306"/>
      </w:tabs>
      <w:spacing w:after="0" w:line="240" w:lineRule="auto"/>
    </w:pPr>
  </w:style>
  <w:style w:type="character" w:customStyle="1" w:styleId="Char0">
    <w:name w:val="تذييل الصفحة Char"/>
    <w:basedOn w:val="a0"/>
    <w:link w:val="a4"/>
    <w:uiPriority w:val="99"/>
    <w:rsid w:val="00D84C56"/>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5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C56"/>
    <w:pPr>
      <w:tabs>
        <w:tab w:val="center" w:pos="4153"/>
        <w:tab w:val="right" w:pos="8306"/>
      </w:tabs>
      <w:spacing w:after="0" w:line="240" w:lineRule="auto"/>
    </w:pPr>
  </w:style>
  <w:style w:type="character" w:customStyle="1" w:styleId="Char">
    <w:name w:val="رأس الصفحة Char"/>
    <w:basedOn w:val="a0"/>
    <w:link w:val="a3"/>
    <w:uiPriority w:val="99"/>
    <w:rsid w:val="00D84C56"/>
    <w:rPr>
      <w:rFonts w:cs="Arial"/>
    </w:rPr>
  </w:style>
  <w:style w:type="paragraph" w:styleId="a4">
    <w:name w:val="footer"/>
    <w:basedOn w:val="a"/>
    <w:link w:val="Char0"/>
    <w:uiPriority w:val="99"/>
    <w:unhideWhenUsed/>
    <w:rsid w:val="00D84C56"/>
    <w:pPr>
      <w:tabs>
        <w:tab w:val="center" w:pos="4153"/>
        <w:tab w:val="right" w:pos="8306"/>
      </w:tabs>
      <w:spacing w:after="0" w:line="240" w:lineRule="auto"/>
    </w:pPr>
  </w:style>
  <w:style w:type="character" w:customStyle="1" w:styleId="Char0">
    <w:name w:val="تذييل الصفحة Char"/>
    <w:basedOn w:val="a0"/>
    <w:link w:val="a4"/>
    <w:uiPriority w:val="99"/>
    <w:rsid w:val="00D84C56"/>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336</Words>
  <Characters>1919</Characters>
  <Application>Microsoft Office Word</Application>
  <DocSecurity>0</DocSecurity>
  <Lines>15</Lines>
  <Paragraphs>4</Paragraphs>
  <ScaleCrop>false</ScaleCrop>
  <Company>Ahmed-Under</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2021-09-03T15:52:00Z</dcterms:created>
  <dcterms:modified xsi:type="dcterms:W3CDTF">2021-09-03T15:54:00Z</dcterms:modified>
</cp:coreProperties>
</file>