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49" w:rsidRPr="00CE093C" w:rsidRDefault="00B40C49" w:rsidP="00B40C49">
      <w:pPr>
        <w:rPr>
          <w:rFonts w:ascii="Arabic Typesetting" w:hAnsi="Arabic Typesetting" w:cs="Arabic Typesetting"/>
          <w:b/>
          <w:bCs/>
          <w:sz w:val="88"/>
          <w:szCs w:val="88"/>
          <w:rtl/>
        </w:rPr>
      </w:pPr>
      <w:r w:rsidRPr="00CE093C">
        <w:rPr>
          <w:rFonts w:ascii="Arabic Typesetting" w:hAnsi="Arabic Typesetting" w:cs="Arabic Typesetting"/>
          <w:b/>
          <w:bCs/>
          <w:sz w:val="88"/>
          <w:szCs w:val="88"/>
          <w:rtl/>
        </w:rPr>
        <w:t>بسم الله والحمد لله والصلاة والسلام على رسول الله وبعد :</w:t>
      </w:r>
    </w:p>
    <w:p w:rsidR="00B40C49" w:rsidRPr="00CE093C" w:rsidRDefault="00B40C49" w:rsidP="00B40C49">
      <w:pPr>
        <w:rPr>
          <w:rFonts w:ascii="Arabic Typesetting" w:hAnsi="Arabic Typesetting" w:cs="Arabic Typesetting"/>
          <w:b/>
          <w:bCs/>
          <w:sz w:val="88"/>
          <w:szCs w:val="88"/>
          <w:rtl/>
        </w:rPr>
      </w:pPr>
      <w:r w:rsidRPr="00CE093C">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CE093C">
        <w:rPr>
          <w:rFonts w:ascii="Arabic Typesetting" w:hAnsi="Arabic Typesetting" w:cs="Arabic Typesetting"/>
          <w:b/>
          <w:bCs/>
          <w:sz w:val="88"/>
          <w:szCs w:val="88"/>
          <w:rtl/>
        </w:rPr>
        <w:t xml:space="preserve"> بعد المائة في موضوع (الواحد الأحد) من </w:t>
      </w:r>
    </w:p>
    <w:p w:rsidR="00B40C49" w:rsidRDefault="00B40C49" w:rsidP="00B40C49">
      <w:pPr>
        <w:rPr>
          <w:rFonts w:ascii="Arabic Typesetting" w:hAnsi="Arabic Typesetting" w:cs="Arabic Typesetting" w:hint="cs"/>
          <w:b/>
          <w:bCs/>
          <w:sz w:val="88"/>
          <w:szCs w:val="88"/>
          <w:rtl/>
        </w:rPr>
      </w:pPr>
      <w:r w:rsidRPr="00CE093C">
        <w:rPr>
          <w:rFonts w:ascii="Arabic Typesetting" w:hAnsi="Arabic Typesetting" w:cs="Arabic Typesetting"/>
          <w:b/>
          <w:bCs/>
          <w:sz w:val="88"/>
          <w:szCs w:val="88"/>
          <w:rtl/>
        </w:rPr>
        <w:t>اسماء الله الحسنى وصفاته وهي بعنوان :</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فضل التوحيد والتحذير مما يضاده</w:t>
      </w:r>
      <w:r w:rsidRPr="00C31732">
        <w:rPr>
          <w:rFonts w:ascii="Arabic Typesetting" w:hAnsi="Arabic Typesetting" w:cs="Arabic Typesetting" w:hint="cs"/>
          <w:b/>
          <w:bCs/>
          <w:sz w:val="88"/>
          <w:szCs w:val="88"/>
          <w:rtl/>
        </w:rPr>
        <w:t xml:space="preserve"> :</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كلمات موجزة عن فضل التوحيد والتحذير من ضده وما ينافيه من أنواع الشرك والبدع ما كان كبيراً أو صغيراً، إن التوحيد هو أول واجب دعا إليه الرسل، وهو أصل دعوتهم قال - تعالى -: \"ولقد بعثنا في كل أمة رسولاً أن اعبدوا الله واجتنبوا الطاغوت \" [النحل:36] والتوحيد هو أعظم حق الله - </w:t>
      </w:r>
      <w:r w:rsidRPr="00C31732">
        <w:rPr>
          <w:rFonts w:ascii="Arabic Typesetting" w:hAnsi="Arabic Typesetting" w:cs="Arabic Typesetting"/>
          <w:b/>
          <w:bCs/>
          <w:sz w:val="88"/>
          <w:szCs w:val="88"/>
          <w:rtl/>
        </w:rPr>
        <w:lastRenderedPageBreak/>
        <w:t xml:space="preserve">تعالى - على عبيده ففي الصحيحين من حديث معاذ قال: قال رسول الله - صلى الله عليه وسلم -: {حق الله على العباد أن يعبدوه ولا يشركوا به شيئاً} فمن حقق التوحيد دخل الجنة ومن فعل أو اعتقد ما ينافيه ويناقضه فهو من أهل النار ومن أجل التوحيد أمر الله الرسل بقتال أقوامهم حتى </w:t>
      </w:r>
      <w:proofErr w:type="spellStart"/>
      <w:r w:rsidRPr="00C31732">
        <w:rPr>
          <w:rFonts w:ascii="Arabic Typesetting" w:hAnsi="Arabic Typesetting" w:cs="Arabic Typesetting"/>
          <w:b/>
          <w:bCs/>
          <w:sz w:val="88"/>
          <w:szCs w:val="88"/>
          <w:rtl/>
        </w:rPr>
        <w:t>يعتقدوه</w:t>
      </w:r>
      <w:proofErr w:type="spellEnd"/>
      <w:r w:rsidRPr="00C31732">
        <w:rPr>
          <w:rFonts w:ascii="Arabic Typesetting" w:hAnsi="Arabic Typesetting" w:cs="Arabic Typesetting"/>
          <w:b/>
          <w:bCs/>
          <w:sz w:val="88"/>
          <w:szCs w:val="88"/>
          <w:rtl/>
        </w:rPr>
        <w:t xml:space="preserve"> قال الرسول - صلى الله عليه وسلم -: {أمرت أن أقاتل الناس حتى يشهدوا أن لا آله إلا الله} [متفق عليه]، وتحقيق التوحيد سبيل السعادة في الدنيا والآخرة. ومخالفته سبيل للشقاوة، وتحقيق التوحيد سبيل لاجتماع الأمة وتوحيد </w:t>
      </w:r>
      <w:r w:rsidRPr="00C31732">
        <w:rPr>
          <w:rFonts w:ascii="Arabic Typesetting" w:hAnsi="Arabic Typesetting" w:cs="Arabic Typesetting"/>
          <w:b/>
          <w:bCs/>
          <w:sz w:val="88"/>
          <w:szCs w:val="88"/>
          <w:rtl/>
        </w:rPr>
        <w:lastRenderedPageBreak/>
        <w:t>صفوفها وكلمتها والخلل في التوحيد سبب الفرقة والتشتت.</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وأعلم أخي رحمني الله وإياك أنه ليس كل من قال لا إله إلا الله يكون موحداً بل لا بد من توفر شروط سبعة ذكرها أهل العلم:</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 العلم بمعنا</w:t>
      </w:r>
      <w:r>
        <w:rPr>
          <w:rFonts w:ascii="Arabic Typesetting" w:hAnsi="Arabic Typesetting" w:cs="Arabic Typesetting"/>
          <w:b/>
          <w:bCs/>
          <w:sz w:val="88"/>
          <w:szCs w:val="88"/>
          <w:rtl/>
        </w:rPr>
        <w:t xml:space="preserve">ها والمراد منها نفياً </w:t>
      </w:r>
      <w:proofErr w:type="spellStart"/>
      <w:r>
        <w:rPr>
          <w:rFonts w:ascii="Arabic Typesetting" w:hAnsi="Arabic Typesetting" w:cs="Arabic Typesetting"/>
          <w:b/>
          <w:bCs/>
          <w:sz w:val="88"/>
          <w:szCs w:val="88"/>
          <w:rtl/>
        </w:rPr>
        <w:t>وإثباتاُ،فلا</w:t>
      </w:r>
      <w:r w:rsidRPr="00C31732">
        <w:rPr>
          <w:rFonts w:ascii="Arabic Typesetting" w:hAnsi="Arabic Typesetting" w:cs="Arabic Typesetting"/>
          <w:b/>
          <w:bCs/>
          <w:sz w:val="88"/>
          <w:szCs w:val="88"/>
          <w:rtl/>
        </w:rPr>
        <w:t>معبود</w:t>
      </w:r>
      <w:proofErr w:type="spellEnd"/>
      <w:r w:rsidRPr="00C31732">
        <w:rPr>
          <w:rFonts w:ascii="Arabic Typesetting" w:hAnsi="Arabic Typesetting" w:cs="Arabic Typesetting"/>
          <w:b/>
          <w:bCs/>
          <w:sz w:val="88"/>
          <w:szCs w:val="88"/>
          <w:rtl/>
        </w:rPr>
        <w:t xml:space="preserve"> بحق إلا ا</w:t>
      </w:r>
      <w:r>
        <w:rPr>
          <w:rFonts w:ascii="Arabic Typesetting" w:hAnsi="Arabic Typesetting" w:cs="Arabic Typesetting"/>
          <w:b/>
          <w:bCs/>
          <w:sz w:val="88"/>
          <w:szCs w:val="88"/>
          <w:rtl/>
        </w:rPr>
        <w:t xml:space="preserve">لله تعالى </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 اليقين بمدلولها يقيناً جازماً.</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3- القبول لما </w:t>
      </w:r>
      <w:proofErr w:type="spellStart"/>
      <w:r w:rsidRPr="00C31732">
        <w:rPr>
          <w:rFonts w:ascii="Arabic Typesetting" w:hAnsi="Arabic Typesetting" w:cs="Arabic Typesetting"/>
          <w:b/>
          <w:bCs/>
          <w:sz w:val="88"/>
          <w:szCs w:val="88"/>
          <w:rtl/>
        </w:rPr>
        <w:t>تقتضيه</w:t>
      </w:r>
      <w:proofErr w:type="spellEnd"/>
      <w:r w:rsidRPr="00C31732">
        <w:rPr>
          <w:rFonts w:ascii="Arabic Typesetting" w:hAnsi="Arabic Typesetting" w:cs="Arabic Typesetting"/>
          <w:b/>
          <w:bCs/>
          <w:sz w:val="88"/>
          <w:szCs w:val="88"/>
          <w:rtl/>
        </w:rPr>
        <w:t xml:space="preserve"> هذه الكلمة بقلبه ولسانه.</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4- الانقياد لما دلت عليه.</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5- الصدق، فيقولها بلسانه ويوافق ذلك قلبه.</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6- الإخلاص المنافي للرياء.</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7- حب هذه الكلمة وما اقتضته.</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أيها الأحبة في الله وكما يجب علينا تحقيق التوحيد وتوفير شروط لا إله الا الله، فيجب علينا أن نخاف من الشرك ونحذره بجميع أنواعه وأبوابه ومداخله أكبره وأصغره فإن أعظم الظلم الشرك، الله يغفر كل شيء إلا الشرك ومن وقع فيه فقد حرم الله عليه الجنة وما أواه النار قال -</w:t>
      </w:r>
      <w:r>
        <w:rPr>
          <w:rFonts w:ascii="Arabic Typesetting" w:hAnsi="Arabic Typesetting" w:cs="Arabic Typesetting"/>
          <w:b/>
          <w:bCs/>
          <w:sz w:val="88"/>
          <w:szCs w:val="88"/>
          <w:rtl/>
        </w:rPr>
        <w:t xml:space="preserve"> تعالى</w:t>
      </w:r>
      <w:r w:rsidRPr="00C31732">
        <w:rPr>
          <w:rFonts w:ascii="Arabic Typesetting" w:hAnsi="Arabic Typesetting" w:cs="Arabic Typesetting"/>
          <w:b/>
          <w:bCs/>
          <w:sz w:val="88"/>
          <w:szCs w:val="88"/>
          <w:rtl/>
        </w:rPr>
        <w:t xml:space="preserve">: أن الله لا </w:t>
      </w:r>
      <w:proofErr w:type="spellStart"/>
      <w:r w:rsidRPr="00C31732">
        <w:rPr>
          <w:rFonts w:ascii="Arabic Typesetting" w:hAnsi="Arabic Typesetting" w:cs="Arabic Typesetting"/>
          <w:b/>
          <w:bCs/>
          <w:sz w:val="88"/>
          <w:szCs w:val="88"/>
          <w:rtl/>
        </w:rPr>
        <w:t>يغفرأن</w:t>
      </w:r>
      <w:proofErr w:type="spellEnd"/>
      <w:r w:rsidRPr="00C31732">
        <w:rPr>
          <w:rFonts w:ascii="Arabic Typesetting" w:hAnsi="Arabic Typesetting" w:cs="Arabic Typesetting"/>
          <w:b/>
          <w:bCs/>
          <w:sz w:val="88"/>
          <w:szCs w:val="88"/>
          <w:rtl/>
        </w:rPr>
        <w:t xml:space="preserve"> يشرك به </w:t>
      </w:r>
      <w:proofErr w:type="spellStart"/>
      <w:r w:rsidRPr="00C31732">
        <w:rPr>
          <w:rFonts w:ascii="Arabic Typesetting" w:hAnsi="Arabic Typesetting" w:cs="Arabic Typesetting"/>
          <w:b/>
          <w:bCs/>
          <w:sz w:val="88"/>
          <w:szCs w:val="88"/>
          <w:rtl/>
        </w:rPr>
        <w:t>ويغفرمادون</w:t>
      </w:r>
      <w:proofErr w:type="spellEnd"/>
      <w:r w:rsidRPr="00C31732">
        <w:rPr>
          <w:rFonts w:ascii="Arabic Typesetting" w:hAnsi="Arabic Typesetting" w:cs="Arabic Typesetting"/>
          <w:b/>
          <w:bCs/>
          <w:sz w:val="88"/>
          <w:szCs w:val="88"/>
          <w:rtl/>
        </w:rPr>
        <w:t xml:space="preserve"> ذلك لمن يشاء</w:t>
      </w:r>
      <w:r w:rsidRPr="00C31732">
        <w:rPr>
          <w:rFonts w:ascii="Arabic Typesetting" w:hAnsi="Arabic Typesetting" w:cs="Arabic Typesetting" w:hint="cs"/>
          <w:b/>
          <w:bCs/>
          <w:sz w:val="88"/>
          <w:szCs w:val="88"/>
          <w:rtl/>
        </w:rPr>
        <w:t xml:space="preserve"> </w:t>
      </w:r>
      <w:r w:rsidRPr="00E84D03">
        <w:rPr>
          <w:rFonts w:ascii="Arabic Typesetting" w:hAnsi="Arabic Typesetting" w:cs="Arabic Typesetting"/>
          <w:b/>
          <w:bCs/>
          <w:sz w:val="76"/>
          <w:szCs w:val="76"/>
          <w:rtl/>
        </w:rPr>
        <w:t>[النساء:48]</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وإليك</w:t>
      </w:r>
      <w:r>
        <w:rPr>
          <w:rFonts w:ascii="Arabic Typesetting" w:hAnsi="Arabic Typesetting" w:cs="Arabic Typesetting"/>
          <w:b/>
          <w:bCs/>
          <w:sz w:val="88"/>
          <w:szCs w:val="88"/>
          <w:rtl/>
        </w:rPr>
        <w:t xml:space="preserve"> يا أخي بعض ما ينافي التوحيد </w:t>
      </w:r>
      <w:proofErr w:type="spellStart"/>
      <w:r>
        <w:rPr>
          <w:rFonts w:ascii="Arabic Typesetting" w:hAnsi="Arabic Typesetting" w:cs="Arabic Typesetting"/>
          <w:b/>
          <w:bCs/>
          <w:sz w:val="88"/>
          <w:szCs w:val="88"/>
          <w:rtl/>
        </w:rPr>
        <w:t>أويخل</w:t>
      </w:r>
      <w:proofErr w:type="spellEnd"/>
      <w:r>
        <w:rPr>
          <w:rFonts w:ascii="Arabic Typesetting" w:hAnsi="Arabic Typesetting" w:cs="Arabic Typesetting"/>
          <w:b/>
          <w:bCs/>
          <w:sz w:val="88"/>
          <w:szCs w:val="88"/>
          <w:rtl/>
        </w:rPr>
        <w:t xml:space="preserve"> به</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كما ذكرها أهل العلم لتكون على حذر منها:</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1- لباس الحلقة والخيط كان نوعها من صفر أو نحاس أو حديد او جلد لرفع بلاء أو دفعه فهو من الشرك.</w:t>
      </w:r>
    </w:p>
    <w:p w:rsidR="00B40C49" w:rsidRPr="00C31732" w:rsidRDefault="00B40C49" w:rsidP="00B40C4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2- الرقى البدعية والتمائم، والرقى البدعية هي المشتملة على الطلاسم والكلام غير المفهوم والاستعانة بالجن في معرفة المرض أو فك السحر أو وضع التمائم وهو ما يعلق على الإنسان والحيوان من خيط أو ربطة سواء كان مكتوباً من الكلام البدعي الذي لم يرد في القرآن والسنة أو حتى الوارد فيهما – على الصحيح – لأنها من أسباب الشرك قال الرسول - صلى الله عليه وسلم -: {إن الرقى </w:t>
      </w:r>
      <w:r w:rsidRPr="00C31732">
        <w:rPr>
          <w:rFonts w:ascii="Arabic Typesetting" w:hAnsi="Arabic Typesetting" w:cs="Arabic Typesetting"/>
          <w:b/>
          <w:bCs/>
          <w:sz w:val="88"/>
          <w:szCs w:val="88"/>
          <w:rtl/>
        </w:rPr>
        <w:lastRenderedPageBreak/>
        <w:t xml:space="preserve">– أي </w:t>
      </w:r>
      <w:proofErr w:type="spellStart"/>
      <w:r w:rsidRPr="00C31732">
        <w:rPr>
          <w:rFonts w:ascii="Arabic Typesetting" w:hAnsi="Arabic Typesetting" w:cs="Arabic Typesetting"/>
          <w:b/>
          <w:bCs/>
          <w:sz w:val="88"/>
          <w:szCs w:val="88"/>
          <w:rtl/>
        </w:rPr>
        <w:t>الشركية</w:t>
      </w:r>
      <w:proofErr w:type="spellEnd"/>
      <w:r w:rsidRPr="00C31732">
        <w:rPr>
          <w:rFonts w:ascii="Arabic Typesetting" w:hAnsi="Arabic Typesetting" w:cs="Arabic Typesetting"/>
          <w:b/>
          <w:bCs/>
          <w:sz w:val="88"/>
          <w:szCs w:val="88"/>
          <w:rtl/>
        </w:rPr>
        <w:t xml:space="preserve"> – والتمائم والتولة شرك} [رواه احمد وأبو داود].</w:t>
      </w:r>
    </w:p>
    <w:p w:rsidR="00B40C49" w:rsidRPr="005E2CA6" w:rsidRDefault="00B40C49" w:rsidP="00B40C49">
      <w:pPr>
        <w:rPr>
          <w:rFonts w:ascii="Arabic Typesetting" w:hAnsi="Arabic Typesetting" w:cs="Arabic Typesetting"/>
          <w:b/>
          <w:bCs/>
          <w:sz w:val="80"/>
          <w:szCs w:val="80"/>
          <w:rtl/>
        </w:rPr>
      </w:pPr>
      <w:r w:rsidRPr="00C31732">
        <w:rPr>
          <w:rFonts w:ascii="Arabic Typesetting" w:hAnsi="Arabic Typesetting" w:cs="Arabic Typesetting"/>
          <w:b/>
          <w:bCs/>
          <w:sz w:val="88"/>
          <w:szCs w:val="88"/>
          <w:rtl/>
        </w:rPr>
        <w:t xml:space="preserve">ومن ذلك تعليق ورقة أو قطعة من النحاس أو الحديد في داخل السيارة فيها لفظ الجلالة أو آية الكرسي أو وضع مصحف في داخل السيارة واعتقاد أن ذلك يحفظها يمنع عنها الشر من عين أو نحوها ومن ذلك وضع قطعة على شكل كف أو مرسوم فيها عين فلا يجوز وضعه حيث يعتقد فيه دفع العين قال - صلى الله عليه وسلم -: {من تعلق شيء وكل إليه} </w:t>
      </w:r>
      <w:r w:rsidRPr="005E2CA6">
        <w:rPr>
          <w:rFonts w:ascii="Arabic Typesetting" w:hAnsi="Arabic Typesetting" w:cs="Arabic Typesetting"/>
          <w:b/>
          <w:bCs/>
          <w:sz w:val="80"/>
          <w:szCs w:val="80"/>
          <w:rtl/>
        </w:rPr>
        <w:t>[رواه أحمد والترمذي والحاكم].</w:t>
      </w:r>
    </w:p>
    <w:p w:rsidR="00B40C49" w:rsidRDefault="00B40C49" w:rsidP="00B40C4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3- ومما يخل بالتوحيد التبرك بالأشخاص والتمسح بهم وطلب بركتهم أو التبرك بالأشجار </w:t>
      </w:r>
      <w:r w:rsidRPr="00C31732">
        <w:rPr>
          <w:rFonts w:ascii="Arabic Typesetting" w:hAnsi="Arabic Typesetting" w:cs="Arabic Typesetting"/>
          <w:b/>
          <w:bCs/>
          <w:sz w:val="88"/>
          <w:szCs w:val="88"/>
          <w:rtl/>
        </w:rPr>
        <w:lastRenderedPageBreak/>
        <w:t>والأحجار وغيرها وحتى الكعبة فلا تمسح بها تبركاً، قال عمر بن الخطاب – وهو يقبل الحجر الأسود: أني أعلم أنك حجر لا تضر ولا تنفع ولولا أني رأيت رسول الله - صلى الله عليه وسلم - يقبلك ما قبلتك.</w:t>
      </w:r>
    </w:p>
    <w:p w:rsidR="00B40C49" w:rsidRPr="005E2CA6" w:rsidRDefault="00B40C49" w:rsidP="00B40C49">
      <w:pPr>
        <w:rPr>
          <w:rFonts w:ascii="Arabic Typesetting" w:hAnsi="Arabic Typesetting" w:cs="Arabic Typesetting"/>
          <w:b/>
          <w:bCs/>
          <w:sz w:val="88"/>
          <w:szCs w:val="88"/>
          <w:rtl/>
        </w:rPr>
      </w:pPr>
      <w:r w:rsidRPr="005E2CA6">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2A1" w:rsidRDefault="00DF62A1" w:rsidP="00B40C49">
      <w:r>
        <w:separator/>
      </w:r>
    </w:p>
  </w:endnote>
  <w:endnote w:type="continuationSeparator" w:id="0">
    <w:p w:rsidR="00DF62A1" w:rsidRDefault="00DF62A1" w:rsidP="00B4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2839525"/>
      <w:docPartObj>
        <w:docPartGallery w:val="Page Numbers (Bottom of Page)"/>
        <w:docPartUnique/>
      </w:docPartObj>
    </w:sdtPr>
    <w:sdtContent>
      <w:p w:rsidR="00B40C49" w:rsidRDefault="00B40C49">
        <w:pPr>
          <w:pStyle w:val="a4"/>
          <w:jc w:val="center"/>
        </w:pPr>
        <w:r>
          <w:fldChar w:fldCharType="begin"/>
        </w:r>
        <w:r>
          <w:instrText>PAGE   \* MERGEFORMAT</w:instrText>
        </w:r>
        <w:r>
          <w:fldChar w:fldCharType="separate"/>
        </w:r>
        <w:r w:rsidRPr="00B40C49">
          <w:rPr>
            <w:noProof/>
            <w:rtl/>
            <w:lang w:val="ar-SA"/>
          </w:rPr>
          <w:t>7</w:t>
        </w:r>
        <w:r>
          <w:fldChar w:fldCharType="end"/>
        </w:r>
      </w:p>
    </w:sdtContent>
  </w:sdt>
  <w:p w:rsidR="00B40C49" w:rsidRDefault="00B40C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2A1" w:rsidRDefault="00DF62A1" w:rsidP="00B40C49">
      <w:r>
        <w:separator/>
      </w:r>
    </w:p>
  </w:footnote>
  <w:footnote w:type="continuationSeparator" w:id="0">
    <w:p w:rsidR="00DF62A1" w:rsidRDefault="00DF62A1" w:rsidP="00B40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49"/>
    <w:rsid w:val="0056326B"/>
    <w:rsid w:val="005C0EBC"/>
    <w:rsid w:val="00B40C49"/>
    <w:rsid w:val="00DF6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4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C49"/>
    <w:pPr>
      <w:tabs>
        <w:tab w:val="center" w:pos="4153"/>
        <w:tab w:val="right" w:pos="8306"/>
      </w:tabs>
    </w:pPr>
  </w:style>
  <w:style w:type="character" w:customStyle="1" w:styleId="Char">
    <w:name w:val="رأس الصفحة Char"/>
    <w:basedOn w:val="a0"/>
    <w:link w:val="a3"/>
    <w:uiPriority w:val="99"/>
    <w:rsid w:val="00B40C49"/>
    <w:rPr>
      <w:rFonts w:ascii="Times New Roman" w:eastAsia="Times New Roman" w:hAnsi="Times New Roman" w:cs="Times New Roman"/>
      <w:sz w:val="24"/>
      <w:szCs w:val="24"/>
    </w:rPr>
  </w:style>
  <w:style w:type="paragraph" w:styleId="a4">
    <w:name w:val="footer"/>
    <w:basedOn w:val="a"/>
    <w:link w:val="Char0"/>
    <w:uiPriority w:val="99"/>
    <w:unhideWhenUsed/>
    <w:rsid w:val="00B40C49"/>
    <w:pPr>
      <w:tabs>
        <w:tab w:val="center" w:pos="4153"/>
        <w:tab w:val="right" w:pos="8306"/>
      </w:tabs>
    </w:pPr>
  </w:style>
  <w:style w:type="character" w:customStyle="1" w:styleId="Char0">
    <w:name w:val="تذييل الصفحة Char"/>
    <w:basedOn w:val="a0"/>
    <w:link w:val="a4"/>
    <w:uiPriority w:val="99"/>
    <w:rsid w:val="00B40C4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4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C49"/>
    <w:pPr>
      <w:tabs>
        <w:tab w:val="center" w:pos="4153"/>
        <w:tab w:val="right" w:pos="8306"/>
      </w:tabs>
    </w:pPr>
  </w:style>
  <w:style w:type="character" w:customStyle="1" w:styleId="Char">
    <w:name w:val="رأس الصفحة Char"/>
    <w:basedOn w:val="a0"/>
    <w:link w:val="a3"/>
    <w:uiPriority w:val="99"/>
    <w:rsid w:val="00B40C49"/>
    <w:rPr>
      <w:rFonts w:ascii="Times New Roman" w:eastAsia="Times New Roman" w:hAnsi="Times New Roman" w:cs="Times New Roman"/>
      <w:sz w:val="24"/>
      <w:szCs w:val="24"/>
    </w:rPr>
  </w:style>
  <w:style w:type="paragraph" w:styleId="a4">
    <w:name w:val="footer"/>
    <w:basedOn w:val="a"/>
    <w:link w:val="Char0"/>
    <w:uiPriority w:val="99"/>
    <w:unhideWhenUsed/>
    <w:rsid w:val="00B40C49"/>
    <w:pPr>
      <w:tabs>
        <w:tab w:val="center" w:pos="4153"/>
        <w:tab w:val="right" w:pos="8306"/>
      </w:tabs>
    </w:pPr>
  </w:style>
  <w:style w:type="character" w:customStyle="1" w:styleId="Char0">
    <w:name w:val="تذييل الصفحة Char"/>
    <w:basedOn w:val="a0"/>
    <w:link w:val="a4"/>
    <w:uiPriority w:val="99"/>
    <w:rsid w:val="00B40C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447</Words>
  <Characters>2549</Characters>
  <Application>Microsoft Office Word</Application>
  <DocSecurity>0</DocSecurity>
  <Lines>21</Lines>
  <Paragraphs>5</Paragraphs>
  <ScaleCrop>false</ScaleCrop>
  <Company>Ahmed-Under</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2023-02-06T03:48:00Z</dcterms:created>
  <dcterms:modified xsi:type="dcterms:W3CDTF">2023-02-06T03:48:00Z</dcterms:modified>
</cp:coreProperties>
</file>