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8D" w:rsidRPr="00726418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64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1B778D" w:rsidRPr="00726418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64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7264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(الأول والآخر ) وهي بعنوان : </w:t>
      </w:r>
    </w:p>
    <w:p w:rsidR="001B778D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6418">
        <w:rPr>
          <w:rFonts w:ascii="Arabic Typesetting" w:hAnsi="Arabic Typesetting" w:cs="Arabic Typesetting"/>
          <w:b/>
          <w:bCs/>
          <w:sz w:val="96"/>
          <w:szCs w:val="96"/>
          <w:rtl/>
        </w:rPr>
        <w:t>* احترام الآخرين :</w:t>
      </w:r>
    </w:p>
    <w:p w:rsidR="001B778D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4C8C">
        <w:rPr>
          <w:rtl/>
        </w:rPr>
        <w:t xml:space="preserve"> </w:t>
      </w:r>
      <w:r w:rsidRPr="00644C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أيُّها الأحبَّةُ: لقد جاءَ الإسلامُ بحُسنِ التَّعاملِ مع الآخرينَ وعدمِ احتقارِهم، وهكذا كانَ رَسولُنا -صلى اللهُ عليه وسلمَ- هيِّناً ليِّناً طيِّباً، </w:t>
      </w:r>
      <w:proofErr w:type="spellStart"/>
      <w:r w:rsidRPr="00644C8C">
        <w:rPr>
          <w:rFonts w:ascii="Arabic Typesetting" w:hAnsi="Arabic Typesetting" w:cs="Arabic Typesetting"/>
          <w:b/>
          <w:bCs/>
          <w:sz w:val="96"/>
          <w:szCs w:val="96"/>
          <w:rtl/>
        </w:rPr>
        <w:t>بسَّاماً</w:t>
      </w:r>
      <w:proofErr w:type="spellEnd"/>
      <w:r w:rsidRPr="00644C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متواضعاً رقيقَ القلبِ، يعفو ويستغفرُ ويُشاورُ؛ كما أخبرَ </w:t>
      </w:r>
      <w:r w:rsidRPr="00644C8C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اللهُ -تعالى- عَنه: (فَبِمَا رَحْمَةٍ مِنَ اللَّهِ لِنْتَ لَهُمْ وَلَوْ كُنْتَ فَظًّا غَلِيظَ الْقَلْبِ لَانْفَضُّوا مِنْ حَوْلِكَ فَاعْفُ عَنْهُمْ وَاسْتَغْفِرْ لَهُمْ وَشَاوِرْهُمْ فِي الْأَمْرِ فَإِذَا </w:t>
      </w:r>
    </w:p>
    <w:p w:rsidR="001B778D" w:rsidRPr="00860CD2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4C8C">
        <w:rPr>
          <w:rFonts w:ascii="Arabic Typesetting" w:hAnsi="Arabic Typesetting" w:cs="Arabic Typesetting"/>
          <w:b/>
          <w:bCs/>
          <w:sz w:val="96"/>
          <w:szCs w:val="96"/>
          <w:rtl/>
        </w:rPr>
        <w:t>عَزَمْتَ فَتَوَكَّلْ عَلَى اللَّهِ إِنَّ اللَّهَ يُحِبُّ الْمُتَوَكِّلِينَ)[آل عمران: 159].</w:t>
      </w:r>
    </w:p>
    <w:p w:rsidR="001B778D" w:rsidRPr="00860CD2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وأخبرَ عليه الصَّلاةُ والسَّلامُ عن أخلاقِ المؤمنِ، فقالَ: “الْمُؤْمِنُ يَأْلَفُ وَيُؤْلَفُ، وَلا خَيْرَ فِيمَنْ لا يَأْلَفُ وَلا يُؤْلَفُ، وَخَيْرُ النَّاسِ أَنْفَعُهُمْ لِلنَّاسِ“، فهو يُحَبُّ ويُحِبُّ، ويُذكرُ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بالخيرِ مِن كلِّ من عَرفَه وتعاملَ معَه وصاحبَه، وذلكَ لحُسنِ أَخلاقِه، وسُهولةِ طِباعِه، ولِينِ جَانبِه.</w:t>
      </w:r>
    </w:p>
    <w:p w:rsidR="001B778D" w:rsidRPr="00860CD2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مَن يَفعَلِ الخَيرَ لا يَعدَم جَوازِيَهُ *** لا يَذهَبُ العُرفُ بَينَ اللَهِ وَالناسِ</w:t>
      </w:r>
    </w:p>
    <w:p w:rsidR="001B778D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أنتَ يا مَن أُسيءَ إليكَ ثُمَّ قَدَرتَ، فتذكَّرْ قولَه تعالى: (وَإِنْ تَعْفُوا </w:t>
      </w:r>
    </w:p>
    <w:p w:rsidR="001B778D" w:rsidRPr="00860CD2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وَتَصْفَحُوا وَتَغْفِرُوا فَإِنَّ اللَّهَ غَفُورٌ رَحِيمٌ)[التغابن: 14]، وقولَه عليه الصَّلاةُ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والسَّلامُ: “وَمَا زَادَ اللَّهُ عَبْدًا بِعَفْوٍ إِلَّا عِزًّا“.</w:t>
      </w:r>
    </w:p>
    <w:p w:rsidR="001B778D" w:rsidRPr="00860CD2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ذكرَ ابنُ رَجبٍ في ذَيلِ طَبقاتِ الحنابلةِ: أنَّ رَجلاً قَدمَ إلى الوزيرِ ابنِ هُبيرةَ -رحمَه اللهُ- ومعه آخرُ ادَّعى عليه أنَّه قتَل أَخاهُ، فقالَ له الوزيرُ: أقتلتَه؟، قالَ: نعم؛ جرَى بيني وبينه كلامٌ فقتلتُه، فقالَ الخصمُ: سلِّمْه إلينا حتى نقتلَه فقد أقرَّ بالقتلِ، فقالَ الوزيرُ: أَطلقوه ولا تَقتلوه، قالوا: كيفَ ذلك، وقد قتَلَ أخانا؟ قال: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فتبيعُونِيهِ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؟ فاشتراه منهم بسِتمائةِ دينارٍ، وسلَّمَ الذهبَ إليهم وذهبوا، وأعطى الوزيرُ القاتلَ خمسينَ دينارًا، فسألوا الوزيرَ: لقد أحسنتَ إلى هذا، وعملتَ معه أمرًا عظيمًا، وبالغتَ في الإحسانِ إليهِ، فقالَ الوزيرُ: منكم أحدٌ يعلمُ أنَّ عيني اليُمنى لا أُبصرُ بها شيئًا؟ فقلنا: مَعاذَ اللهِ، فقالَ: بلى واللهِ، أتَدْرونَ ما سببُ ذلكَ؟ قلنا: لا، قالَ: هذا الذي خلَّصتُه مِن القتلِ جاءَ إليَّ، ومعي كتابٌ في الفقهِ أقرأُ فيه، ومعَه سلَّةُ فاكهةٍ، فقالَ: احملْ هذه السلَّةَ،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فقلتُ له: ما هذا شُغلي، فاطلبْ غَيري، فشاكَلَني ولكَمَني، فقَلَعَ عَيني، ومضَى، ولم أرَه بعدَ ذلك إلى يومي هذا، فذكرتُ ما صنعَ بي، فأردتُ أنْ أقابلَ إساءتَه إليَّ بالإحسانِ مع القُدْرةِ.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وهكذا تكونُ أخلاقُ العُظماءِ.</w:t>
      </w:r>
    </w:p>
    <w:p w:rsidR="001B778D" w:rsidRPr="0022050C" w:rsidRDefault="001B778D" w:rsidP="001B778D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22050C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[ </w:t>
      </w:r>
      <w:r w:rsidRPr="0022050C">
        <w:rPr>
          <w:rFonts w:ascii="Arabic Typesetting" w:hAnsi="Arabic Typesetting" w:cs="Arabic Typesetting"/>
          <w:b/>
          <w:bCs/>
          <w:sz w:val="78"/>
          <w:szCs w:val="78"/>
          <w:rtl/>
        </w:rPr>
        <w:t>الأنترنت – موقع ملتقى الخطباء - احترام الآخرين - الشيخ : هلال الهاجري خطيب</w:t>
      </w:r>
      <w:r w:rsidRPr="0022050C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]</w:t>
      </w:r>
    </w:p>
    <w:p w:rsidR="001B778D" w:rsidRPr="0022050C" w:rsidRDefault="001B778D" w:rsidP="001B778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2050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734649" w:rsidRDefault="00734649">
      <w:bookmarkStart w:id="0" w:name="_GoBack"/>
      <w:bookmarkEnd w:id="0"/>
    </w:p>
    <w:sectPr w:rsidR="0073464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C8" w:rsidRDefault="003A17C8" w:rsidP="001B778D">
      <w:pPr>
        <w:spacing w:after="0" w:line="240" w:lineRule="auto"/>
      </w:pPr>
      <w:r>
        <w:separator/>
      </w:r>
    </w:p>
  </w:endnote>
  <w:endnote w:type="continuationSeparator" w:id="0">
    <w:p w:rsidR="003A17C8" w:rsidRDefault="003A17C8" w:rsidP="001B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61696918"/>
      <w:docPartObj>
        <w:docPartGallery w:val="Page Numbers (Bottom of Page)"/>
        <w:docPartUnique/>
      </w:docPartObj>
    </w:sdtPr>
    <w:sdtContent>
      <w:p w:rsidR="001B778D" w:rsidRDefault="001B77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778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B778D" w:rsidRDefault="001B77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C8" w:rsidRDefault="003A17C8" w:rsidP="001B778D">
      <w:pPr>
        <w:spacing w:after="0" w:line="240" w:lineRule="auto"/>
      </w:pPr>
      <w:r>
        <w:separator/>
      </w:r>
    </w:p>
  </w:footnote>
  <w:footnote w:type="continuationSeparator" w:id="0">
    <w:p w:rsidR="003A17C8" w:rsidRDefault="003A17C8" w:rsidP="001B7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8D"/>
    <w:rsid w:val="001B778D"/>
    <w:rsid w:val="003A17C8"/>
    <w:rsid w:val="00734649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8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778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7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778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8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B778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B77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B778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2124</Characters>
  <Application>Microsoft Office Word</Application>
  <DocSecurity>0</DocSecurity>
  <Lines>17</Lines>
  <Paragraphs>4</Paragraphs>
  <ScaleCrop>false</ScaleCrop>
  <Company>Ahmed-Under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2021-04-23T20:12:00Z</dcterms:created>
  <dcterms:modified xsi:type="dcterms:W3CDTF">2021-04-23T20:13:00Z</dcterms:modified>
</cp:coreProperties>
</file>